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7D" w:rsidRDefault="00E6407D" w:rsidP="00E6407D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6407D" w:rsidRDefault="00E6407D" w:rsidP="00E640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6407D" w:rsidRDefault="00E6407D" w:rsidP="00E640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E6407D" w:rsidRDefault="00E6407D" w:rsidP="00E6407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E6407D" w:rsidRDefault="00E6407D" w:rsidP="00E6407D">
      <w:pPr>
        <w:jc w:val="center"/>
        <w:rPr>
          <w:b/>
          <w:sz w:val="32"/>
          <w:szCs w:val="32"/>
        </w:rPr>
      </w:pPr>
    </w:p>
    <w:p w:rsidR="00E6407D" w:rsidRDefault="00E6407D" w:rsidP="00E6407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6407D" w:rsidRDefault="00E6407D" w:rsidP="00E6407D">
      <w:pPr>
        <w:jc w:val="center"/>
        <w:outlineLvl w:val="0"/>
        <w:rPr>
          <w:sz w:val="28"/>
          <w:szCs w:val="28"/>
        </w:rPr>
      </w:pPr>
    </w:p>
    <w:p w:rsidR="00E6407D" w:rsidRDefault="00E6407D" w:rsidP="00E6407D">
      <w:pPr>
        <w:jc w:val="center"/>
        <w:rPr>
          <w:sz w:val="28"/>
          <w:szCs w:val="28"/>
        </w:rPr>
      </w:pPr>
    </w:p>
    <w:p w:rsidR="00E6407D" w:rsidRDefault="009C7BE0" w:rsidP="00E6407D">
      <w:pPr>
        <w:jc w:val="center"/>
        <w:rPr>
          <w:sz w:val="28"/>
          <w:szCs w:val="28"/>
        </w:rPr>
      </w:pPr>
      <w:r>
        <w:rPr>
          <w:sz w:val="28"/>
          <w:szCs w:val="28"/>
        </w:rPr>
        <w:t>7 сентября</w:t>
      </w:r>
      <w:r w:rsidR="00E6407D">
        <w:rPr>
          <w:sz w:val="28"/>
          <w:szCs w:val="28"/>
        </w:rPr>
        <w:t xml:space="preserve"> 2018 года</w:t>
      </w:r>
      <w:r w:rsidR="00BD50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5021">
        <w:rPr>
          <w:sz w:val="28"/>
          <w:szCs w:val="28"/>
        </w:rPr>
        <w:tab/>
      </w:r>
      <w:r w:rsidR="00BD5021">
        <w:rPr>
          <w:sz w:val="28"/>
          <w:szCs w:val="28"/>
        </w:rPr>
        <w:tab/>
      </w:r>
      <w:r w:rsidR="00BD5021">
        <w:rPr>
          <w:sz w:val="28"/>
          <w:szCs w:val="28"/>
        </w:rPr>
        <w:tab/>
      </w:r>
      <w:r w:rsidR="00BD5021">
        <w:rPr>
          <w:sz w:val="28"/>
          <w:szCs w:val="28"/>
        </w:rPr>
        <w:tab/>
      </w:r>
      <w:r w:rsidR="00BD5021">
        <w:rPr>
          <w:sz w:val="28"/>
          <w:szCs w:val="28"/>
        </w:rPr>
        <w:tab/>
      </w:r>
      <w:r w:rsidR="00BD5021">
        <w:rPr>
          <w:sz w:val="28"/>
          <w:szCs w:val="28"/>
        </w:rPr>
        <w:tab/>
      </w:r>
      <w:r w:rsidR="00BD5021">
        <w:rPr>
          <w:sz w:val="28"/>
          <w:szCs w:val="28"/>
        </w:rPr>
        <w:tab/>
      </w:r>
      <w:r w:rsidR="00E6407D">
        <w:rPr>
          <w:sz w:val="28"/>
          <w:szCs w:val="28"/>
        </w:rPr>
        <w:t xml:space="preserve">№ </w:t>
      </w:r>
      <w:r>
        <w:rPr>
          <w:sz w:val="28"/>
          <w:szCs w:val="28"/>
        </w:rPr>
        <w:t>668</w:t>
      </w:r>
    </w:p>
    <w:p w:rsidR="00E6407D" w:rsidRDefault="00E6407D" w:rsidP="00E6407D">
      <w:pPr>
        <w:rPr>
          <w:sz w:val="28"/>
          <w:szCs w:val="28"/>
        </w:rPr>
      </w:pPr>
    </w:p>
    <w:p w:rsidR="00E6407D" w:rsidRDefault="00E6407D" w:rsidP="00E6407D">
      <w:pPr>
        <w:rPr>
          <w:sz w:val="28"/>
          <w:szCs w:val="28"/>
        </w:rPr>
      </w:pPr>
    </w:p>
    <w:p w:rsidR="00E6407D" w:rsidRDefault="00E6407D" w:rsidP="00E640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E6407D" w:rsidRDefault="00E6407D" w:rsidP="00E6407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E6407D" w:rsidRPr="00424C4F" w:rsidRDefault="00E6407D" w:rsidP="00E6407D">
      <w:pPr>
        <w:jc w:val="center"/>
        <w:rPr>
          <w:sz w:val="28"/>
        </w:rPr>
      </w:pPr>
      <w:r>
        <w:rPr>
          <w:sz w:val="28"/>
        </w:rPr>
        <w:t xml:space="preserve"> «город Свирск» на 2016–2018 годы»</w:t>
      </w:r>
    </w:p>
    <w:p w:rsidR="00E6407D" w:rsidRDefault="00E6407D" w:rsidP="00E6407D">
      <w:pPr>
        <w:jc w:val="center"/>
        <w:outlineLvl w:val="0"/>
        <w:rPr>
          <w:sz w:val="28"/>
          <w:szCs w:val="28"/>
        </w:rPr>
      </w:pPr>
    </w:p>
    <w:p w:rsidR="00E6407D" w:rsidRDefault="00E6407D" w:rsidP="00740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корректировки муниципальной программы </w:t>
      </w: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 «город Свирск» на 2016–</w:t>
      </w:r>
      <w:bookmarkStart w:id="0" w:name="_GoBack"/>
      <w:bookmarkEnd w:id="0"/>
      <w:r>
        <w:rPr>
          <w:sz w:val="28"/>
        </w:rPr>
        <w:t>2018 годы»</w:t>
      </w:r>
      <w:r>
        <w:rPr>
          <w:sz w:val="28"/>
          <w:szCs w:val="28"/>
        </w:rPr>
        <w:t xml:space="preserve">, в соответствии со статьёй 179 Бюджетного кодекса Российской Федерации, руководствуясь статьями 44, 51 Устава муниципального образования «город Свирск», администрация города </w:t>
      </w:r>
    </w:p>
    <w:p w:rsidR="00E6407D" w:rsidRDefault="00E6407D" w:rsidP="00E6407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6407D" w:rsidRDefault="00E6407D" w:rsidP="000208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4B93">
        <w:rPr>
          <w:sz w:val="28"/>
          <w:szCs w:val="28"/>
        </w:rPr>
        <w:t>Внести изменение в муниципальную программу «Безопасность населения муниципального образования «город Свирск» на 2016–2018 годы», утверждённую постановлением администрации от 02.09.2015 № 589 (с изменениями от 15.01.2016 № 2, от 03.02.2016 № 63, от 30.05.2016 № 377, от 26.04.2017 № 431, от 15.11.2017 № 988), изложив п</w:t>
      </w:r>
      <w:r w:rsidR="00364AFA">
        <w:rPr>
          <w:sz w:val="28"/>
          <w:szCs w:val="28"/>
        </w:rPr>
        <w:t>ункт 2.2.8</w:t>
      </w:r>
      <w:r>
        <w:rPr>
          <w:sz w:val="28"/>
          <w:szCs w:val="28"/>
        </w:rPr>
        <w:t>. подраздела 2.</w:t>
      </w:r>
      <w:r w:rsidRPr="002B38B8">
        <w:rPr>
          <w:sz w:val="28"/>
          <w:szCs w:val="28"/>
        </w:rPr>
        <w:t xml:space="preserve">2 </w:t>
      </w:r>
      <w:r>
        <w:rPr>
          <w:sz w:val="28"/>
          <w:szCs w:val="28"/>
        </w:rPr>
        <w:t>в следующей редакции:</w:t>
      </w:r>
    </w:p>
    <w:p w:rsidR="00E6407D" w:rsidRPr="00504D11" w:rsidRDefault="0056316F" w:rsidP="00504D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DFBFF" wp14:editId="48C91956">
                <wp:simplePos x="0" y="0"/>
                <wp:positionH relativeFrom="column">
                  <wp:posOffset>-4381</wp:posOffset>
                </wp:positionH>
                <wp:positionV relativeFrom="paragraph">
                  <wp:posOffset>4882</wp:posOffset>
                </wp:positionV>
                <wp:extent cx="209550" cy="2571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07D" w:rsidRPr="0088478F" w:rsidRDefault="00E6407D" w:rsidP="00E64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478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DFBF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5pt;margin-top:.4pt;width:1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" stroked="f">
                <v:textbox>
                  <w:txbxContent>
                    <w:p w:rsidR="00E6407D" w:rsidRPr="0088478F" w:rsidRDefault="00E6407D" w:rsidP="00E6407D">
                      <w:pPr>
                        <w:rPr>
                          <w:sz w:val="28"/>
                          <w:szCs w:val="28"/>
                        </w:rPr>
                      </w:pPr>
                      <w:r w:rsidRPr="0088478F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708"/>
        <w:gridCol w:w="3256"/>
        <w:gridCol w:w="851"/>
        <w:gridCol w:w="709"/>
        <w:gridCol w:w="1134"/>
        <w:gridCol w:w="850"/>
        <w:gridCol w:w="851"/>
        <w:gridCol w:w="850"/>
      </w:tblGrid>
      <w:tr w:rsidR="00E6407D" w:rsidTr="00D46ED4">
        <w:tc>
          <w:tcPr>
            <w:tcW w:w="708" w:type="dxa"/>
          </w:tcPr>
          <w:p w:rsidR="00E6407D" w:rsidRPr="00926083" w:rsidRDefault="00E6407D" w:rsidP="00504D11">
            <w:pPr>
              <w:ind w:right="-108"/>
              <w:jc w:val="both"/>
              <w:outlineLvl w:val="0"/>
            </w:pPr>
            <w:r w:rsidRPr="00926083">
              <w:t>2.2.</w:t>
            </w:r>
            <w:r w:rsidR="00364AFA">
              <w:t>8</w:t>
            </w:r>
          </w:p>
        </w:tc>
        <w:tc>
          <w:tcPr>
            <w:tcW w:w="3256" w:type="dxa"/>
          </w:tcPr>
          <w:p w:rsidR="00E6407D" w:rsidRDefault="00364AFA" w:rsidP="00504D11">
            <w:pPr>
              <w:ind w:right="65"/>
              <w:jc w:val="both"/>
              <w:outlineLvl w:val="0"/>
            </w:pPr>
            <w:r w:rsidRPr="00941D84">
              <w:t>Оборудование пожарными датчиками места проживания многодетных семей в городе Свирске в целях сохранения их жизни и здоровья методом применения современных средств обнаружения и оповещения о пожаре</w:t>
            </w:r>
            <w:r>
              <w:t xml:space="preserve"> </w:t>
            </w:r>
            <w:r w:rsidR="00E6407D">
              <w:t>по следующим адресам: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1) ул. Белинского, д.15;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2) ул. Белинского, д.78;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3) ул. Восточная, д.65-1;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4) ул. Гоголя, д.51;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5) ул. Гоголя, д.76;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6) ул. Гоголя, д.90;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7)</w:t>
            </w:r>
            <w:r w:rsidR="001A0576">
              <w:t xml:space="preserve"> ул. Депутатская, д.24;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8)</w:t>
            </w:r>
            <w:r w:rsidR="001A0576">
              <w:t xml:space="preserve"> ул. Заводская, д.62;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9)</w:t>
            </w:r>
            <w:r w:rsidR="001A0576">
              <w:t xml:space="preserve"> ул. Заводская, д.76;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lastRenderedPageBreak/>
              <w:t>10)</w:t>
            </w:r>
            <w:r w:rsidR="001A0576">
              <w:t xml:space="preserve"> ул. Заводская д.95;</w:t>
            </w:r>
          </w:p>
          <w:p w:rsidR="00885BB8" w:rsidRDefault="00885BB8" w:rsidP="00504D11">
            <w:pPr>
              <w:ind w:right="-108"/>
              <w:jc w:val="both"/>
              <w:outlineLvl w:val="0"/>
            </w:pPr>
            <w:r>
              <w:t>11)</w:t>
            </w:r>
            <w:r w:rsidR="001A0576">
              <w:t xml:space="preserve"> ул. </w:t>
            </w:r>
            <w:proofErr w:type="spellStart"/>
            <w:r w:rsidR="001A0576">
              <w:t>И.Земнухова</w:t>
            </w:r>
            <w:proofErr w:type="spellEnd"/>
            <w:r w:rsidR="001A0576">
              <w:t>,</w:t>
            </w:r>
            <w:r w:rsidR="00504D11">
              <w:t xml:space="preserve"> д.</w:t>
            </w:r>
            <w:r w:rsidR="001A0576">
              <w:t>52;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12)</w:t>
            </w:r>
            <w:r w:rsidR="001A0576">
              <w:t xml:space="preserve"> ул. Ленина, д.47;</w:t>
            </w:r>
          </w:p>
          <w:p w:rsidR="001A0576" w:rsidRDefault="00885BB8" w:rsidP="00504D11">
            <w:pPr>
              <w:ind w:right="65"/>
              <w:jc w:val="both"/>
              <w:outlineLvl w:val="0"/>
            </w:pPr>
            <w:r>
              <w:t>13)</w:t>
            </w:r>
            <w:r w:rsidR="001A0576">
              <w:t xml:space="preserve"> ул. Литвинова, д.4;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14)</w:t>
            </w:r>
            <w:r w:rsidR="001A0576">
              <w:t xml:space="preserve"> ул. Литвинова, д.23;</w:t>
            </w:r>
          </w:p>
          <w:p w:rsidR="00885BB8" w:rsidRDefault="00885BB8" w:rsidP="00504D11">
            <w:pPr>
              <w:ind w:right="-108"/>
              <w:jc w:val="both"/>
              <w:outlineLvl w:val="0"/>
            </w:pPr>
            <w:r>
              <w:t>15)</w:t>
            </w:r>
            <w:r w:rsidR="001A0576">
              <w:t xml:space="preserve"> ул. Ломоносова, д.12;</w:t>
            </w:r>
          </w:p>
          <w:p w:rsidR="00885BB8" w:rsidRDefault="00885BB8" w:rsidP="00504D11">
            <w:pPr>
              <w:ind w:right="-108"/>
              <w:jc w:val="both"/>
              <w:outlineLvl w:val="0"/>
            </w:pPr>
            <w:r>
              <w:t>16)</w:t>
            </w:r>
            <w:r w:rsidR="001A0576">
              <w:t xml:space="preserve"> ул. Ломоносова, д.61;</w:t>
            </w:r>
          </w:p>
          <w:p w:rsidR="00885BB8" w:rsidRDefault="00885BB8" w:rsidP="00504D11">
            <w:pPr>
              <w:ind w:right="-108"/>
              <w:jc w:val="both"/>
              <w:outlineLvl w:val="0"/>
            </w:pPr>
            <w:r>
              <w:t>17)</w:t>
            </w:r>
            <w:r w:rsidR="001A0576">
              <w:t xml:space="preserve"> ул. Ломоносова, д.72;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18)</w:t>
            </w:r>
            <w:r w:rsidR="001A0576">
              <w:t xml:space="preserve"> ул. Майская, д.15; 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19)</w:t>
            </w:r>
            <w:r w:rsidR="001A0576">
              <w:t xml:space="preserve"> ул. Мичурина, д.13;</w:t>
            </w:r>
          </w:p>
          <w:p w:rsidR="00885BB8" w:rsidRDefault="00885BB8" w:rsidP="00504D11">
            <w:pPr>
              <w:ind w:right="-108"/>
              <w:jc w:val="both"/>
              <w:outlineLvl w:val="0"/>
            </w:pPr>
            <w:r>
              <w:t>20)</w:t>
            </w:r>
            <w:r w:rsidR="007304D6">
              <w:t xml:space="preserve"> ул. Октябрьская, д.56;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21)</w:t>
            </w:r>
            <w:r w:rsidR="007304D6">
              <w:t xml:space="preserve"> ул. Островского, д.4;</w:t>
            </w:r>
          </w:p>
          <w:p w:rsidR="00885BB8" w:rsidRDefault="00885BB8" w:rsidP="00504D11">
            <w:pPr>
              <w:ind w:right="-108"/>
              <w:jc w:val="both"/>
              <w:outlineLvl w:val="0"/>
            </w:pPr>
            <w:r>
              <w:t>22)</w:t>
            </w:r>
            <w:r w:rsidR="007304D6">
              <w:t xml:space="preserve"> ул. Партизанская, д.18;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23)</w:t>
            </w:r>
            <w:r w:rsidR="007304D6">
              <w:t xml:space="preserve"> ул. Плеханова, д.7;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24)</w:t>
            </w:r>
            <w:r w:rsidR="007304D6">
              <w:t xml:space="preserve"> ул. Подгорная, д.15;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25)</w:t>
            </w:r>
            <w:r w:rsidR="007304D6">
              <w:t xml:space="preserve"> ул. Радищева, д.12;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26)</w:t>
            </w:r>
            <w:r w:rsidR="007304D6">
              <w:t xml:space="preserve"> ул. Романенко, д.94;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27)</w:t>
            </w:r>
            <w:r w:rsidR="007304D6">
              <w:t xml:space="preserve"> ул. </w:t>
            </w:r>
            <w:proofErr w:type="spellStart"/>
            <w:r w:rsidR="007304D6">
              <w:t>Ст.Разина</w:t>
            </w:r>
            <w:proofErr w:type="spellEnd"/>
            <w:r w:rsidR="007304D6">
              <w:t>, д.13;</w:t>
            </w:r>
          </w:p>
          <w:p w:rsidR="00885BB8" w:rsidRDefault="00885BB8" w:rsidP="00504D11">
            <w:pPr>
              <w:ind w:right="-108"/>
              <w:jc w:val="both"/>
              <w:outlineLvl w:val="0"/>
            </w:pPr>
            <w:r>
              <w:t>28)</w:t>
            </w:r>
            <w:r w:rsidR="007304D6">
              <w:t xml:space="preserve"> ул. Транспортная, д.12;</w:t>
            </w:r>
          </w:p>
          <w:p w:rsidR="00885BB8" w:rsidRDefault="00885BB8" w:rsidP="00504D11">
            <w:pPr>
              <w:ind w:right="-108"/>
              <w:jc w:val="both"/>
              <w:outlineLvl w:val="0"/>
            </w:pPr>
            <w:r>
              <w:t>29)</w:t>
            </w:r>
            <w:r w:rsidR="007304D6">
              <w:t xml:space="preserve"> </w:t>
            </w:r>
            <w:proofErr w:type="spellStart"/>
            <w:r w:rsidR="007304D6">
              <w:t>ул.Транспортная</w:t>
            </w:r>
            <w:proofErr w:type="spellEnd"/>
            <w:r w:rsidR="007304D6">
              <w:t>,</w:t>
            </w:r>
            <w:r w:rsidR="00D46ED4">
              <w:t xml:space="preserve"> </w:t>
            </w:r>
            <w:r w:rsidR="007304D6">
              <w:t>д.71-2;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30)</w:t>
            </w:r>
            <w:r w:rsidR="00504D11">
              <w:t xml:space="preserve"> ул. Трудовая, д.47;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31)</w:t>
            </w:r>
            <w:r w:rsidR="00504D11">
              <w:t xml:space="preserve"> ул. Урицкого, д.5;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32)</w:t>
            </w:r>
            <w:r w:rsidR="00504D11">
              <w:t xml:space="preserve"> ул. </w:t>
            </w:r>
            <w:proofErr w:type="spellStart"/>
            <w:r w:rsidR="00504D11">
              <w:t>Усольская</w:t>
            </w:r>
            <w:proofErr w:type="spellEnd"/>
            <w:r w:rsidR="00504D11">
              <w:t>, д.41-2;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33)</w:t>
            </w:r>
            <w:r w:rsidR="00504D11">
              <w:t xml:space="preserve"> ул.1-ая Чапаева, д.12;</w:t>
            </w:r>
          </w:p>
          <w:p w:rsidR="00885BB8" w:rsidRDefault="00885BB8" w:rsidP="00504D11">
            <w:pPr>
              <w:ind w:right="65"/>
              <w:jc w:val="both"/>
              <w:outlineLvl w:val="0"/>
            </w:pPr>
            <w:r>
              <w:t>34)</w:t>
            </w:r>
            <w:r w:rsidR="00504D11">
              <w:t xml:space="preserve"> ул. Чекалина, д.21;</w:t>
            </w:r>
          </w:p>
          <w:p w:rsidR="00504D11" w:rsidRPr="00AF3515" w:rsidRDefault="00885BB8" w:rsidP="00504D11">
            <w:pPr>
              <w:ind w:right="65"/>
              <w:jc w:val="both"/>
              <w:outlineLvl w:val="0"/>
            </w:pPr>
            <w:r>
              <w:t>35)</w:t>
            </w:r>
            <w:r w:rsidR="00504D11">
              <w:t xml:space="preserve"> ул. Чехова, д.51.</w:t>
            </w:r>
          </w:p>
        </w:tc>
        <w:tc>
          <w:tcPr>
            <w:tcW w:w="851" w:type="dxa"/>
          </w:tcPr>
          <w:p w:rsidR="007304D6" w:rsidRDefault="00364AFA" w:rsidP="00504D11">
            <w:pPr>
              <w:ind w:left="-108" w:right="-108"/>
              <w:jc w:val="center"/>
              <w:outlineLvl w:val="0"/>
            </w:pPr>
            <w:proofErr w:type="spellStart"/>
            <w:r>
              <w:lastRenderedPageBreak/>
              <w:t>Адми</w:t>
            </w:r>
            <w:proofErr w:type="spellEnd"/>
          </w:p>
          <w:p w:rsidR="007304D6" w:rsidRDefault="007304D6" w:rsidP="00504D11">
            <w:pPr>
              <w:ind w:left="-108" w:right="-108"/>
              <w:jc w:val="center"/>
              <w:outlineLvl w:val="0"/>
            </w:pPr>
            <w:proofErr w:type="spellStart"/>
            <w:r>
              <w:t>н</w:t>
            </w:r>
            <w:r w:rsidR="00364AFA">
              <w:t>истра</w:t>
            </w:r>
            <w:proofErr w:type="spellEnd"/>
          </w:p>
          <w:p w:rsidR="00E6407D" w:rsidRPr="00B70FFF" w:rsidRDefault="00364AFA" w:rsidP="00504D11">
            <w:pPr>
              <w:ind w:left="-108" w:right="-108"/>
              <w:jc w:val="center"/>
              <w:outlineLvl w:val="0"/>
            </w:pPr>
            <w:proofErr w:type="spellStart"/>
            <w:r>
              <w:t>ция</w:t>
            </w:r>
            <w:proofErr w:type="spellEnd"/>
          </w:p>
        </w:tc>
        <w:tc>
          <w:tcPr>
            <w:tcW w:w="709" w:type="dxa"/>
          </w:tcPr>
          <w:p w:rsidR="00E6407D" w:rsidRPr="00B70FFF" w:rsidRDefault="00E6407D" w:rsidP="00504D11">
            <w:pPr>
              <w:ind w:left="-108" w:right="-108"/>
              <w:jc w:val="center"/>
              <w:outlineLvl w:val="0"/>
            </w:pPr>
            <w:r w:rsidRPr="00B70FFF">
              <w:t>201</w:t>
            </w:r>
            <w:r w:rsidR="00364AFA">
              <w:t>8</w:t>
            </w:r>
          </w:p>
          <w:p w:rsidR="00E6407D" w:rsidRPr="00B70FFF" w:rsidRDefault="00E6407D" w:rsidP="00D46ED4">
            <w:pPr>
              <w:ind w:right="65"/>
              <w:jc w:val="center"/>
              <w:outlineLvl w:val="0"/>
            </w:pPr>
            <w:r w:rsidRPr="00B70FFF">
              <w:t>год</w:t>
            </w:r>
          </w:p>
        </w:tc>
        <w:tc>
          <w:tcPr>
            <w:tcW w:w="1134" w:type="dxa"/>
          </w:tcPr>
          <w:p w:rsidR="00E6407D" w:rsidRPr="00B70FFF" w:rsidRDefault="00E6407D" w:rsidP="00504D11">
            <w:pPr>
              <w:jc w:val="center"/>
            </w:pPr>
            <w:r w:rsidRPr="00B70FFF">
              <w:t>Местный бюджет</w:t>
            </w:r>
          </w:p>
        </w:tc>
        <w:tc>
          <w:tcPr>
            <w:tcW w:w="850" w:type="dxa"/>
          </w:tcPr>
          <w:p w:rsidR="00E6407D" w:rsidRPr="00B70FFF" w:rsidRDefault="00E6407D" w:rsidP="00504D11">
            <w:pPr>
              <w:ind w:right="65"/>
              <w:jc w:val="center"/>
              <w:outlineLvl w:val="0"/>
            </w:pPr>
            <w:r w:rsidRPr="00B70FFF">
              <w:t>201</w:t>
            </w:r>
            <w:r w:rsidR="00364AFA">
              <w:t>8</w:t>
            </w:r>
            <w:r w:rsidR="00044126">
              <w:t xml:space="preserve"> – 17</w:t>
            </w:r>
            <w:r w:rsidR="00364AFA">
              <w:t>5</w:t>
            </w:r>
          </w:p>
        </w:tc>
        <w:tc>
          <w:tcPr>
            <w:tcW w:w="851" w:type="dxa"/>
          </w:tcPr>
          <w:p w:rsidR="00E6407D" w:rsidRPr="00B70FFF" w:rsidRDefault="00E6407D" w:rsidP="00504D11">
            <w:pPr>
              <w:ind w:right="-108"/>
              <w:outlineLvl w:val="0"/>
            </w:pPr>
            <w:r w:rsidRPr="00B70FFF">
              <w:t>Мест проживания</w:t>
            </w:r>
          </w:p>
        </w:tc>
        <w:tc>
          <w:tcPr>
            <w:tcW w:w="850" w:type="dxa"/>
          </w:tcPr>
          <w:p w:rsidR="00E6407D" w:rsidRPr="00B70FFF" w:rsidRDefault="00364AFA" w:rsidP="00504D11">
            <w:pPr>
              <w:ind w:right="65"/>
              <w:jc w:val="center"/>
              <w:outlineLvl w:val="0"/>
            </w:pPr>
            <w:r>
              <w:t>201</w:t>
            </w:r>
            <w:r w:rsidR="00E6407D">
              <w:t>8</w:t>
            </w:r>
            <w:r w:rsidR="00044126">
              <w:t xml:space="preserve"> - 35</w:t>
            </w:r>
          </w:p>
          <w:p w:rsidR="00E6407D" w:rsidRPr="00B70FFF" w:rsidRDefault="00E6407D" w:rsidP="00504D11">
            <w:pPr>
              <w:ind w:right="65"/>
              <w:jc w:val="center"/>
              <w:outlineLvl w:val="0"/>
            </w:pPr>
          </w:p>
        </w:tc>
      </w:tr>
    </w:tbl>
    <w:p w:rsidR="00E6407D" w:rsidRDefault="00504D11" w:rsidP="00E6407D">
      <w:pPr>
        <w:tabs>
          <w:tab w:val="left" w:pos="72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56316F">
        <w:rPr>
          <w:sz w:val="28"/>
          <w:szCs w:val="28"/>
        </w:rPr>
        <w:t>;</w:t>
      </w:r>
    </w:p>
    <w:p w:rsidR="00B80197" w:rsidRDefault="00E6407D" w:rsidP="00D4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197">
        <w:rPr>
          <w:sz w:val="28"/>
          <w:szCs w:val="28"/>
        </w:rPr>
        <w:t xml:space="preserve">Контроль за исполнением настоящего постановления возложить на директора муниципального казенного учреждения «Служба по решению вопросов гражданской обороны и чрезвычайным ситуациям города Свирска» </w:t>
      </w:r>
      <w:proofErr w:type="spellStart"/>
      <w:r w:rsidR="00B80197">
        <w:rPr>
          <w:sz w:val="28"/>
          <w:szCs w:val="28"/>
        </w:rPr>
        <w:t>А.Н.Зейналова</w:t>
      </w:r>
      <w:proofErr w:type="spellEnd"/>
      <w:r w:rsidR="00B80197">
        <w:rPr>
          <w:sz w:val="28"/>
          <w:szCs w:val="28"/>
        </w:rPr>
        <w:t>.</w:t>
      </w:r>
    </w:p>
    <w:p w:rsidR="00E6407D" w:rsidRDefault="00E6407D" w:rsidP="00E6407D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B2568A" w:rsidRDefault="00B2568A" w:rsidP="00E6407D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E6407D" w:rsidRDefault="00E6407D" w:rsidP="00E6407D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 w:rsidR="00D46ED4">
        <w:rPr>
          <w:sz w:val="28"/>
          <w:szCs w:val="28"/>
        </w:rPr>
        <w:tab/>
      </w:r>
      <w:r w:rsidR="00D46ED4">
        <w:rPr>
          <w:sz w:val="28"/>
          <w:szCs w:val="28"/>
        </w:rPr>
        <w:tab/>
      </w:r>
      <w:r w:rsidR="00D46ED4">
        <w:rPr>
          <w:sz w:val="28"/>
          <w:szCs w:val="28"/>
        </w:rPr>
        <w:tab/>
      </w:r>
      <w:r w:rsidR="00D46ED4">
        <w:rPr>
          <w:sz w:val="28"/>
          <w:szCs w:val="28"/>
        </w:rPr>
        <w:tab/>
      </w:r>
      <w:r w:rsidR="00D46ED4">
        <w:rPr>
          <w:sz w:val="28"/>
          <w:szCs w:val="28"/>
        </w:rPr>
        <w:tab/>
      </w:r>
      <w:r w:rsidR="00D46ED4">
        <w:rPr>
          <w:sz w:val="28"/>
          <w:szCs w:val="28"/>
        </w:rPr>
        <w:tab/>
      </w:r>
      <w:r w:rsidR="00D46ED4">
        <w:rPr>
          <w:sz w:val="28"/>
          <w:szCs w:val="28"/>
        </w:rPr>
        <w:tab/>
      </w:r>
      <w:r w:rsidR="00D46ED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sectPr w:rsidR="00E6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24"/>
    <w:rsid w:val="000208B4"/>
    <w:rsid w:val="00044126"/>
    <w:rsid w:val="001A0576"/>
    <w:rsid w:val="00364AFA"/>
    <w:rsid w:val="00502393"/>
    <w:rsid w:val="00504D11"/>
    <w:rsid w:val="0056316F"/>
    <w:rsid w:val="00617B24"/>
    <w:rsid w:val="00700A85"/>
    <w:rsid w:val="007304D6"/>
    <w:rsid w:val="007403FE"/>
    <w:rsid w:val="007C066C"/>
    <w:rsid w:val="00885BB8"/>
    <w:rsid w:val="009310D1"/>
    <w:rsid w:val="0098628F"/>
    <w:rsid w:val="009A225D"/>
    <w:rsid w:val="009C7BE0"/>
    <w:rsid w:val="00AD4B93"/>
    <w:rsid w:val="00B2568A"/>
    <w:rsid w:val="00B80197"/>
    <w:rsid w:val="00BA6201"/>
    <w:rsid w:val="00BD5021"/>
    <w:rsid w:val="00C47787"/>
    <w:rsid w:val="00D46ED4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0F88E-6F58-47A6-836D-66CACAF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cp:lastPrinted>2018-09-05T08:35:00Z</cp:lastPrinted>
  <dcterms:created xsi:type="dcterms:W3CDTF">2018-09-06T03:54:00Z</dcterms:created>
  <dcterms:modified xsi:type="dcterms:W3CDTF">2018-09-17T09:34:00Z</dcterms:modified>
</cp:coreProperties>
</file>