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01B9D" w:rsidRPr="0028531B" w:rsidRDefault="00601B9D" w:rsidP="0060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9D" w:rsidRPr="0028531B" w:rsidRDefault="00601B9D" w:rsidP="0060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9D" w:rsidRPr="0028531B" w:rsidRDefault="00601B9D" w:rsidP="0060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A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E2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E25A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601B9D" w:rsidRPr="0028531B" w:rsidRDefault="00601B9D" w:rsidP="0060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9D" w:rsidRPr="0028531B" w:rsidRDefault="00601B9D" w:rsidP="0060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9D" w:rsidRPr="00601B9D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</w:t>
      </w:r>
      <w:r w:rsidR="003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ставок платы за единицу площади </w:t>
      </w:r>
      <w:r w:rsidR="000D4694" w:rsidRP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участк</w:t>
      </w:r>
      <w:r w:rsidR="000D46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03AE5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его аренды</w:t>
      </w:r>
      <w:r w:rsidR="000D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</w:t>
      </w:r>
      <w:r w:rsidR="003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D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единицу объема древесины</w:t>
      </w:r>
      <w:r w:rsidR="000D4694" w:rsidRPr="000D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694" w:rsidRDefault="000D4694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9D" w:rsidRPr="00203AE5" w:rsidRDefault="00203AE5" w:rsidP="002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сохранения, рационального пользования и ухода за городскими лесами, расположенными на землях муниципального образования «город Свирск», в соответствии со статьями 73,</w:t>
      </w:r>
      <w:r w:rsidR="009A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 Лесного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601B9D"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01B9D" w:rsidRPr="00203A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601B9D" w:rsidRDefault="00601B9D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03AE5" w:rsidRDefault="00203AE5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Установить ставки платы за единицу площади лесного участка, находящегося в собственности </w:t>
      </w:r>
      <w:r w:rsidR="00F33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 Свирск»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его аренды (приложение № 1).</w:t>
      </w:r>
    </w:p>
    <w:p w:rsidR="00F33B6A" w:rsidRDefault="00AF2166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0D4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ставки платы за единицу объема древесины в отношении лесных участков, находящихся в собственности муниципального образования «город Свирск» (приложение № 2).</w:t>
      </w:r>
    </w:p>
    <w:p w:rsidR="00F33B6A" w:rsidRPr="00C46C6F" w:rsidRDefault="003F26E8" w:rsidP="00F33B6A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официальному опубликованию.</w:t>
      </w:r>
    </w:p>
    <w:p w:rsidR="00F33B6A" w:rsidRPr="00C46C6F" w:rsidRDefault="003F26E8" w:rsidP="00F33B6A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исполнения настоящего постановления возложить на комитет по жизнеобеспечению администрации муниципального образования «город Свирск» (Д. И. </w:t>
      </w:r>
      <w:proofErr w:type="spellStart"/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Махонькин</w:t>
      </w:r>
      <w:proofErr w:type="spellEnd"/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3B6A" w:rsidRPr="00C46C6F" w:rsidRDefault="00F33B6A" w:rsidP="00F33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Pr="00C46C6F" w:rsidRDefault="00F33B6A" w:rsidP="00F33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Pr="00C46C6F" w:rsidRDefault="00F33B6A" w:rsidP="00F3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</w:t>
      </w:r>
      <w:r w:rsidRPr="00C46C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spellStart"/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F33B6A" w:rsidRDefault="00F33B6A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Default="00F33B6A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66" w:rsidRPr="00AF2166" w:rsidRDefault="00AF2166" w:rsidP="00AF2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B6A" w:rsidRDefault="00F33B6A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Default="00F33B6A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Default="00F33B6A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23" w:rsidRDefault="005E6F23" w:rsidP="00F3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Default="00F33B6A" w:rsidP="00F3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33B6A" w:rsidRPr="005E6F23" w:rsidRDefault="00F33B6A" w:rsidP="00F3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5E6F23" w:rsidRPr="005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F33B6A" w:rsidRDefault="00F33B6A" w:rsidP="00F3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от_______________2020 №_____</w:t>
      </w:r>
    </w:p>
    <w:p w:rsidR="00D47A31" w:rsidRDefault="00D47A31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31" w:rsidRPr="00D47A31" w:rsidRDefault="00F33B6A" w:rsidP="00D47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платы за единицу площади лесного участка,</w:t>
      </w:r>
      <w:r w:rsidR="00D47A31"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собственности муниципального</w:t>
      </w:r>
      <w:r w:rsidR="00D47A31"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Свирск», </w:t>
      </w:r>
    </w:p>
    <w:p w:rsidR="00F33B6A" w:rsidRPr="00D47A31" w:rsidRDefault="00F33B6A" w:rsidP="00D47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его аренды</w:t>
      </w:r>
    </w:p>
    <w:p w:rsidR="00D47A31" w:rsidRPr="00D47A31" w:rsidRDefault="00D47A31" w:rsidP="005E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6A" w:rsidRPr="005E6F23" w:rsidRDefault="00F33B6A" w:rsidP="00F3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7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1. Ставка платы за единицу площади лесного участка, находящегося в собственности муниципального образования «город Свирск», при осуществлении научно-исследовательской деятельности, образовательной деятельности – 1 рубль за гектар в год.</w:t>
      </w:r>
    </w:p>
    <w:p w:rsidR="00F33B6A" w:rsidRPr="005E6F23" w:rsidRDefault="00F33B6A" w:rsidP="0026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Ставка платы за единицу площади лесного участка, находящегося в собственности муниципального образования «город Свирск», при осуществлении рекреационной деятельности – 5610 рублей за гектар в год.</w:t>
      </w:r>
    </w:p>
    <w:p w:rsidR="00FC65DA" w:rsidRPr="005E6F23" w:rsidRDefault="005E6F23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3. </w:t>
      </w:r>
      <w:r w:rsidR="00FC65DA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осуществлении рекреационной деятельности на лесном участке, находяще</w:t>
      </w:r>
      <w:r w:rsidR="00D47A31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гося</w:t>
      </w:r>
      <w:r w:rsidR="00D47A31"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собственности муниципального образования «город Свирск»</w:t>
      </w:r>
      <w:r w:rsidR="00FC65DA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к ставкам применяются следующие коэффициенты:</w:t>
      </w:r>
    </w:p>
    <w:p w:rsidR="00FC65DA" w:rsidRPr="005E6F23" w:rsidRDefault="00FC65DA" w:rsidP="005E6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1" w:name="sub_21"/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а) коэффициент, учитывающий категории защитных лесов и целевое назначение лесов</w:t>
      </w:r>
      <w:bookmarkEnd w:id="1"/>
      <w:r w:rsidR="005E6F23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</w:t>
      </w: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отношении защитных лесов (кроме зеленых зон, лесопарков) - 1,5;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2" w:name="sub_22"/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bookmarkEnd w:id="2"/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от 0 до 1 километра включительно - 3,5;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от 1 до 2 километров включительно - 3;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от 2 до 3 километров включительно - 2,5;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свыше 3 километров - 0,5;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3" w:name="sub_23"/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в) коэффициент, учитывающий площадь лесного участка:</w:t>
      </w:r>
    </w:p>
    <w:bookmarkEnd w:id="3"/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до 0,1 гектара включительно - 0,5;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от 0,1 до 0,3 гектара включительно - 0,8;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свыше 0,3 гектара - 1;</w:t>
      </w:r>
    </w:p>
    <w:p w:rsidR="00FC65DA" w:rsidRPr="005E6F23" w:rsidRDefault="005E6F23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4" w:name="sub_24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в</w:t>
      </w:r>
      <w:r w:rsidR="00FC65DA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) коэффициент, учитывающий предоставление лесного участка для детских оздоровительных лагерей - 0,1</w:t>
      </w:r>
      <w:r w:rsidR="00D47A31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;</w:t>
      </w:r>
    </w:p>
    <w:p w:rsidR="00D47A31" w:rsidRPr="005E6F23" w:rsidRDefault="005E6F23" w:rsidP="00D47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D47A31" w:rsidRPr="005E6F23">
        <w:rPr>
          <w:rFonts w:ascii="Times New Roman" w:hAnsi="Times New Roman" w:cs="Times New Roman"/>
          <w:sz w:val="27"/>
          <w:szCs w:val="27"/>
        </w:rPr>
        <w:t>) коэффициент, учитывающий предоставление лесного участка некоммерческим организациям, осуществляющим организацию отдыха, туризма, физкультурно-оздоровите</w:t>
      </w:r>
      <w:r w:rsidR="00290983">
        <w:rPr>
          <w:rFonts w:ascii="Times New Roman" w:hAnsi="Times New Roman" w:cs="Times New Roman"/>
          <w:sz w:val="27"/>
          <w:szCs w:val="27"/>
        </w:rPr>
        <w:t>льную и спортивную деятельность</w:t>
      </w:r>
      <w:r w:rsidR="00D47A31" w:rsidRPr="005E6F23">
        <w:rPr>
          <w:rFonts w:ascii="Times New Roman" w:hAnsi="Times New Roman" w:cs="Times New Roman"/>
          <w:sz w:val="27"/>
          <w:szCs w:val="27"/>
        </w:rPr>
        <w:t xml:space="preserve"> - 0,1.</w:t>
      </w:r>
    </w:p>
    <w:p w:rsidR="00FC65DA" w:rsidRPr="005E6F23" w:rsidRDefault="005E6F23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sub_93"/>
      <w:bookmarkEnd w:id="4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C65DA"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. К ставкам платы за единицу площади лесного участка, находящегося в собственности муниципального образования «город Свирск», применяются коэффициенты индексации, установленные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</w:p>
    <w:bookmarkEnd w:id="5"/>
    <w:p w:rsidR="00263BF4" w:rsidRPr="005E6F23" w:rsidRDefault="00263BF4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3BF4" w:rsidRPr="005E6F23" w:rsidRDefault="00263BF4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аппарата </w:t>
      </w:r>
    </w:p>
    <w:p w:rsidR="00263BF4" w:rsidRPr="005E6F23" w:rsidRDefault="00263BF4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Г.А</w:t>
      </w:r>
      <w:r w:rsidR="009A3888"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Макогон</w:t>
      </w:r>
      <w:proofErr w:type="spellEnd"/>
    </w:p>
    <w:p w:rsidR="005E6F23" w:rsidRDefault="005E6F23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26E8" w:rsidRPr="005E6F23" w:rsidRDefault="00263BF4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юридического отдела</w:t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proofErr w:type="spellStart"/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С.А.Страхова</w:t>
      </w:r>
      <w:proofErr w:type="spellEnd"/>
    </w:p>
    <w:p w:rsidR="003F26E8" w:rsidRDefault="003F26E8" w:rsidP="003F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F26E8" w:rsidRDefault="003F26E8" w:rsidP="003F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5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3F26E8" w:rsidRDefault="003F26E8" w:rsidP="003F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от_______________2020 №_____</w:t>
      </w:r>
    </w:p>
    <w:p w:rsidR="003F26E8" w:rsidRDefault="003F26E8" w:rsidP="003F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E8" w:rsidRDefault="003F26E8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E8" w:rsidRDefault="003F26E8" w:rsidP="003F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платы за единицу объема древесины в отношении</w:t>
      </w:r>
    </w:p>
    <w:p w:rsidR="003F26E8" w:rsidRDefault="003F26E8" w:rsidP="003F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лесных участков, находящихся в собственности </w:t>
      </w:r>
    </w:p>
    <w:p w:rsidR="003F26E8" w:rsidRDefault="003F26E8" w:rsidP="003F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</w:p>
    <w:p w:rsidR="003F26E8" w:rsidRDefault="003F26E8" w:rsidP="003F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E8" w:rsidRPr="003F26E8" w:rsidRDefault="003F26E8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134"/>
        <w:gridCol w:w="1417"/>
        <w:gridCol w:w="1418"/>
        <w:gridCol w:w="1417"/>
        <w:gridCol w:w="1134"/>
        <w:gridCol w:w="1276"/>
      </w:tblGrid>
      <w:tr w:rsidR="003F26E8" w:rsidRPr="003F26E8" w:rsidTr="005E6F23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4967BC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26E8" w:rsidRPr="003F26E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Породы лесных насаждений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Разряды такс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вывозки, </w:t>
            </w:r>
            <w:proofErr w:type="gramStart"/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 xml:space="preserve">Ставка платы, рублей за 1 </w:t>
            </w:r>
            <w:proofErr w:type="gramStart"/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proofErr w:type="gramEnd"/>
            <w:r w:rsidRPr="003F26E8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</w:tr>
      <w:tr w:rsidR="004967BC" w:rsidRPr="003F26E8" w:rsidTr="005E6F2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5E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Деловая древесина без коры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Дровяная древесина</w:t>
            </w:r>
          </w:p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(в коре)</w:t>
            </w:r>
          </w:p>
        </w:tc>
      </w:tr>
      <w:tr w:rsidR="004967BC" w:rsidRPr="003F26E8" w:rsidTr="005E6F2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BC" w:rsidRPr="003F26E8" w:rsidTr="005E6F2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7BC" w:rsidRPr="003F26E8" w:rsidTr="005E6F2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C" w:rsidRPr="003F26E8" w:rsidRDefault="004967BC" w:rsidP="00496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103,68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73,98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967BC" w:rsidRPr="003F26E8" w:rsidTr="005E6F2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4657B9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26E8" w:rsidRPr="003F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</w:tbl>
    <w:p w:rsidR="003F26E8" w:rsidRPr="003F26E8" w:rsidRDefault="003F26E8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6E8" w:rsidRPr="004657B9" w:rsidRDefault="005E6F23" w:rsidP="00465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5E6F2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 </w:t>
      </w:r>
      <w:proofErr w:type="gramStart"/>
      <w:r w:rsidR="003F26E8" w:rsidRPr="005E6F23">
        <w:rPr>
          <w:rFonts w:ascii="Times New Roman" w:hAnsi="Times New Roman" w:cs="Times New Roman"/>
          <w:sz w:val="28"/>
          <w:szCs w:val="28"/>
        </w:rPr>
        <w:t>К деловой</w:t>
      </w:r>
      <w:r w:rsidR="003F26E8" w:rsidRPr="004657B9">
        <w:rPr>
          <w:rFonts w:ascii="Times New Roman" w:hAnsi="Times New Roman" w:cs="Times New Roman"/>
          <w:sz w:val="28"/>
          <w:szCs w:val="28"/>
        </w:rPr>
        <w:t xml:space="preserve">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  <w:bookmarkEnd w:id="6"/>
      <w:proofErr w:type="gramEnd"/>
    </w:p>
    <w:p w:rsidR="003F26E8" w:rsidRPr="004657B9" w:rsidRDefault="005E6F23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6E8" w:rsidRPr="004657B9">
        <w:rPr>
          <w:rFonts w:ascii="Times New Roman" w:hAnsi="Times New Roman" w:cs="Times New Roman"/>
          <w:sz w:val="28"/>
          <w:szCs w:val="28"/>
        </w:rPr>
        <w:t xml:space="preserve">. Ставки платы за единицу объема древесины в отношении лесных участков, находящихся в собственности </w:t>
      </w:r>
      <w:r w:rsidR="004657B9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3F26E8" w:rsidRPr="004657B9">
        <w:rPr>
          <w:rFonts w:ascii="Times New Roman" w:hAnsi="Times New Roman" w:cs="Times New Roman"/>
          <w:sz w:val="28"/>
          <w:szCs w:val="28"/>
        </w:rPr>
        <w:t>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3F26E8" w:rsidRPr="004657B9" w:rsidRDefault="005E6F23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6E8" w:rsidRPr="004657B9">
        <w:rPr>
          <w:rFonts w:ascii="Times New Roman" w:hAnsi="Times New Roman" w:cs="Times New Roman"/>
          <w:sz w:val="28"/>
          <w:szCs w:val="28"/>
        </w:rPr>
        <w:t>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или водным транспортом.</w:t>
      </w:r>
    </w:p>
    <w:p w:rsidR="003F26E8" w:rsidRPr="004657B9" w:rsidRDefault="005E6F23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6E8" w:rsidRPr="004657B9">
        <w:rPr>
          <w:rFonts w:ascii="Times New Roman" w:hAnsi="Times New Roman" w:cs="Times New Roman"/>
          <w:sz w:val="28"/>
          <w:szCs w:val="28"/>
        </w:rPr>
        <w:t xml:space="preserve">. К ставкам платы за единицу объема древесины в отношении лесных участков, находящихся собственности </w:t>
      </w:r>
      <w:r w:rsidR="004657B9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3F26E8" w:rsidRPr="004657B9">
        <w:rPr>
          <w:rFonts w:ascii="Times New Roman" w:hAnsi="Times New Roman" w:cs="Times New Roman"/>
          <w:sz w:val="28"/>
          <w:szCs w:val="28"/>
        </w:rPr>
        <w:t>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</w:p>
    <w:p w:rsidR="003F26E8" w:rsidRDefault="003F26E8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7B9" w:rsidRPr="004657B9" w:rsidRDefault="004657B9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7B9" w:rsidRPr="00D47A31" w:rsidRDefault="004657B9" w:rsidP="004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</w:p>
    <w:p w:rsidR="004657B9" w:rsidRPr="00D47A31" w:rsidRDefault="004657B9" w:rsidP="004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</w:t>
      </w:r>
      <w:r w:rsidR="009A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Макогон</w:t>
      </w:r>
      <w:proofErr w:type="spellEnd"/>
    </w:p>
    <w:p w:rsidR="004657B9" w:rsidRPr="00D47A31" w:rsidRDefault="004657B9" w:rsidP="004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7B9" w:rsidRPr="00D47A31" w:rsidRDefault="004657B9" w:rsidP="004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E8" w:rsidRPr="004657B9" w:rsidRDefault="004657B9" w:rsidP="004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С.А.Страхова</w:t>
      </w:r>
      <w:proofErr w:type="spellEnd"/>
    </w:p>
    <w:sectPr w:rsidR="003F26E8" w:rsidRPr="004657B9" w:rsidSect="005E6F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0"/>
    <w:rsid w:val="00065036"/>
    <w:rsid w:val="000D4694"/>
    <w:rsid w:val="00203AE5"/>
    <w:rsid w:val="00263BF4"/>
    <w:rsid w:val="00290983"/>
    <w:rsid w:val="003F26E8"/>
    <w:rsid w:val="004657B9"/>
    <w:rsid w:val="004967BC"/>
    <w:rsid w:val="005E6F23"/>
    <w:rsid w:val="00601B9D"/>
    <w:rsid w:val="0074664B"/>
    <w:rsid w:val="009A3888"/>
    <w:rsid w:val="00AF2166"/>
    <w:rsid w:val="00CA6190"/>
    <w:rsid w:val="00D47A31"/>
    <w:rsid w:val="00E25ABD"/>
    <w:rsid w:val="00F33B6A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2020-01-27T09:33:00Z</cp:lastPrinted>
  <dcterms:created xsi:type="dcterms:W3CDTF">2020-01-23T06:50:00Z</dcterms:created>
  <dcterms:modified xsi:type="dcterms:W3CDTF">2020-08-25T07:40:00Z</dcterms:modified>
</cp:coreProperties>
</file>