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6B6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6B6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="006B6B6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6B69">
        <w:rPr>
          <w:rFonts w:ascii="Times New Roman" w:eastAsia="Times New Roman" w:hAnsi="Times New Roman" w:cs="Times New Roman"/>
          <w:sz w:val="28"/>
          <w:szCs w:val="28"/>
        </w:rPr>
        <w:t>527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842E16">
        <w:rPr>
          <w:rFonts w:ascii="Times New Roman" w:eastAsia="Times New Roman" w:hAnsi="Times New Roman" w:cs="Times New Roman"/>
          <w:sz w:val="28"/>
          <w:szCs w:val="28"/>
        </w:rPr>
        <w:t>8771,70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lastRenderedPageBreak/>
        <w:t>РАССЫЛКА: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дело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заместитель мэра города – председатель комитета по жизнеобеспечению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 xml:space="preserve">1 экз. – </w:t>
      </w:r>
      <w:r>
        <w:rPr>
          <w:szCs w:val="28"/>
        </w:rPr>
        <w:t>комитет по фина</w:t>
      </w:r>
      <w:r w:rsidR="007873A6">
        <w:rPr>
          <w:szCs w:val="28"/>
        </w:rPr>
        <w:t>н</w:t>
      </w:r>
      <w:r>
        <w:rPr>
          <w:szCs w:val="28"/>
        </w:rPr>
        <w:t>сам</w:t>
      </w:r>
      <w:r w:rsidRPr="00AF3BE7">
        <w:rPr>
          <w:szCs w:val="28"/>
        </w:rPr>
        <w:t xml:space="preserve"> </w:t>
      </w:r>
    </w:p>
    <w:p w:rsidR="00AF3BE7" w:rsidRPr="00224C30" w:rsidRDefault="00AF3BE7" w:rsidP="00AF3BE7">
      <w:pPr>
        <w:ind w:firstLine="360"/>
        <w:jc w:val="both"/>
        <w:rPr>
          <w:sz w:val="28"/>
        </w:rPr>
      </w:pPr>
    </w:p>
    <w:p w:rsidR="00AF3BE7" w:rsidRPr="002404C6" w:rsidRDefault="00AF3BE7" w:rsidP="00AF3BE7">
      <w:pPr>
        <w:pStyle w:val="a6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AF3BE7" w:rsidRDefault="00AF3BE7" w:rsidP="00AF3BE7">
      <w:pPr>
        <w:pStyle w:val="a6"/>
        <w:jc w:val="both"/>
      </w:pPr>
    </w:p>
    <w:p w:rsidR="00AF3BE7" w:rsidRPr="00EF05FC" w:rsidRDefault="00AF3BE7" w:rsidP="00AF3BE7">
      <w:pPr>
        <w:pStyle w:val="a6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  <w:r w:rsidRPr="00EF05FC">
        <w:rPr>
          <w:szCs w:val="28"/>
        </w:rPr>
        <w:t xml:space="preserve">: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  <w:r w:rsidRPr="00EF05FC">
        <w:rPr>
          <w:szCs w:val="28"/>
        </w:rPr>
        <w:t>:</w:t>
      </w:r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председатель комитета по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EF05FC">
        <w:rPr>
          <w:szCs w:val="28"/>
        </w:rPr>
        <w:t>Н.В.Петрова</w:t>
      </w:r>
      <w:proofErr w:type="spellEnd"/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Л.В.Минко</w:t>
      </w:r>
      <w:proofErr w:type="spellEnd"/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Г.А.Макогон</w:t>
      </w:r>
      <w:proofErr w:type="spellEnd"/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Pr="009E3443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AF3BE7" w:rsidRPr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C7F13"/>
    <w:rsid w:val="00210FCE"/>
    <w:rsid w:val="00256B5E"/>
    <w:rsid w:val="002E0BA3"/>
    <w:rsid w:val="002F1CD6"/>
    <w:rsid w:val="004B3C9B"/>
    <w:rsid w:val="005F5F92"/>
    <w:rsid w:val="006B6B69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7682C"/>
    <w:rsid w:val="009E3443"/>
    <w:rsid w:val="009F5970"/>
    <w:rsid w:val="00AF3BE7"/>
    <w:rsid w:val="00C30741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6AE1"/>
  <w15:docId w15:val="{A05D2EFA-1EF3-4558-AA0A-05E023B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25</cp:revision>
  <cp:lastPrinted>2020-10-12T02:48:00Z</cp:lastPrinted>
  <dcterms:created xsi:type="dcterms:W3CDTF">2020-06-02T08:21:00Z</dcterms:created>
  <dcterms:modified xsi:type="dcterms:W3CDTF">2020-10-13T08:10:00Z</dcterms:modified>
</cp:coreProperties>
</file>