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 xml:space="preserve">РОССИЙСКАЯ ФЕДЕРАЦИЯ 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 Д М И Н И С Т Р</w:t>
      </w:r>
      <w:r w:rsidR="00985FF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А Ц И 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6C6171" w:rsidRDefault="006C6171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Default="00443A8C" w:rsidP="008C0C96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="00827B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22» июня </w:t>
      </w:r>
      <w:r w:rsidR="002F064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2021</w:t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</w:t>
      </w:r>
      <w:r w:rsid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827B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344</w:t>
      </w:r>
    </w:p>
    <w:p w:rsidR="00475245" w:rsidRPr="008C0C96" w:rsidRDefault="00475245" w:rsidP="008C0C96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внесении изменений в муниципальную программу</w:t>
      </w:r>
    </w:p>
    <w:p w:rsidR="00E65B39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«Развитие объектов коммунальной инфраструктуры муниципального об</w:t>
      </w:r>
      <w:r w:rsidR="002F064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разования «город Свирск» на 2021-2025</w:t>
      </w:r>
      <w:r w:rsidR="008973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годы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2783" w:rsidRPr="00CF1041" w:rsidRDefault="00392783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FE0A1D" w:rsidRPr="00FE0A1D" w:rsidRDefault="00FA0DFD" w:rsidP="00FE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D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изменением объемов финансирования муниципальной программы </w:t>
      </w:r>
      <w:r w:rsidR="00FE0A1D" w:rsidRPr="00FE0A1D">
        <w:rPr>
          <w:rFonts w:ascii="Times New Roman" w:eastAsia="Times New Roman" w:hAnsi="Times New Roman"/>
          <w:sz w:val="28"/>
          <w:szCs w:val="28"/>
          <w:lang w:eastAsia="ru-RU"/>
        </w:rPr>
        <w:t>«Развитие объектов коммунальной инфраструктуры муниципального об</w:t>
      </w:r>
      <w:r w:rsidR="002F064E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 на 2021-2025</w:t>
      </w:r>
      <w:r w:rsidR="00FE0A1D" w:rsidRPr="00FE0A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руководствуясь статьями 44, 51 Устава муниципального образования «город Свирск», администрация города </w:t>
      </w:r>
    </w:p>
    <w:p w:rsidR="00FE0A1D" w:rsidRPr="00FE0A1D" w:rsidRDefault="00FE0A1D" w:rsidP="00A85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A1D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FE0A1D" w:rsidRDefault="00A85C8B" w:rsidP="00A85C8B">
      <w:pPr>
        <w:tabs>
          <w:tab w:val="left" w:pos="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1. </w:t>
      </w:r>
      <w:r w:rsidR="00FE0A1D" w:rsidRPr="00FE0A1D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«Развитие объектов коммунальной инфраструктуры муниципального об</w:t>
      </w:r>
      <w:r w:rsidR="000A1432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 на 2021-2025</w:t>
      </w:r>
      <w:r w:rsidR="00FE0A1D" w:rsidRPr="00FE0A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</w:t>
      </w:r>
      <w:r w:rsidR="000A1432">
        <w:rPr>
          <w:rFonts w:ascii="Times New Roman" w:eastAsia="Times New Roman" w:hAnsi="Times New Roman"/>
          <w:sz w:val="28"/>
          <w:szCs w:val="28"/>
          <w:lang w:eastAsia="ru-RU"/>
        </w:rPr>
        <w:t>становлением администрации от 15.06.2020 № 273</w:t>
      </w:r>
      <w:r w:rsidR="00E55E2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08.02.2021 №56)</w:t>
      </w:r>
      <w:r w:rsidR="00FE0A1D" w:rsidRPr="00FE0A1D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  <w:r w:rsidR="00FE0A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A777E" w:rsidRDefault="00897338" w:rsidP="00FE0A1D">
      <w:pPr>
        <w:tabs>
          <w:tab w:val="left" w:pos="34"/>
        </w:tabs>
        <w:spacing w:after="0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A2249" wp14:editId="1C423465">
                <wp:simplePos x="0" y="0"/>
                <wp:positionH relativeFrom="column">
                  <wp:posOffset>-180975</wp:posOffset>
                </wp:positionH>
                <wp:positionV relativeFrom="paragraph">
                  <wp:posOffset>1184275</wp:posOffset>
                </wp:positionV>
                <wp:extent cx="211016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973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73A22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25pt;margin-top:93.25pt;width:1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" filled="f" stroked="f">
                <v:textbox style="mso-fit-shape-to-text:t">
                  <w:txbxContent>
                    <w:p w:rsidR="00897338" w:rsidRPr="00897338" w:rsidRDefault="00897338" w:rsidP="008973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973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3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1 «Паспорт муниципальной программы «Развитие объектов коммунальной инфраструктуры муниципального образования «город Свирск» </w:t>
      </w:r>
      <w:r w:rsidR="004C7DA8"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7DA8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C7DA8" w:rsidRPr="004C7DA8">
        <w:rPr>
          <w:rFonts w:ascii="Times New Roman" w:eastAsia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9"/>
        <w:tblW w:w="9072" w:type="dxa"/>
        <w:jc w:val="center"/>
        <w:tblLook w:val="04A0" w:firstRow="1" w:lastRow="0" w:firstColumn="1" w:lastColumn="0" w:noHBand="0" w:noVBand="1"/>
      </w:tblPr>
      <w:tblGrid>
        <w:gridCol w:w="2361"/>
        <w:gridCol w:w="6711"/>
      </w:tblGrid>
      <w:tr w:rsidR="005721B1" w:rsidTr="00897338">
        <w:trPr>
          <w:jc w:val="center"/>
        </w:trPr>
        <w:tc>
          <w:tcPr>
            <w:tcW w:w="2361" w:type="dxa"/>
          </w:tcPr>
          <w:p w:rsidR="005721B1" w:rsidRDefault="004C7DA8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  <w:lang w:eastAsia="ru-RU"/>
              </w:rPr>
            </w:pPr>
            <w:r w:rsidRPr="004C7DA8">
              <w:rPr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711" w:type="dxa"/>
          </w:tcPr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Прогнозный объем расходов на реализацию муниципаль</w:t>
            </w:r>
            <w:r w:rsidR="00D458D1">
              <w:rPr>
                <w:sz w:val="28"/>
                <w:szCs w:val="28"/>
              </w:rPr>
              <w:t>ной программы составляет 142 279,3</w:t>
            </w:r>
            <w:r w:rsidRPr="004C7DA8">
              <w:rPr>
                <w:sz w:val="28"/>
                <w:szCs w:val="28"/>
              </w:rPr>
              <w:t xml:space="preserve"> тыс. руб.,   из них средств:</w:t>
            </w:r>
          </w:p>
          <w:p w:rsidR="004C7DA8" w:rsidRPr="004C7DA8" w:rsidRDefault="00433FCA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</w:t>
            </w:r>
            <w:r w:rsidR="00D458D1">
              <w:rPr>
                <w:sz w:val="28"/>
                <w:szCs w:val="28"/>
              </w:rPr>
              <w:t>7 114,3</w:t>
            </w:r>
            <w:r w:rsidR="004C7DA8" w:rsidRPr="004C7DA8">
              <w:rPr>
                <w:sz w:val="28"/>
                <w:szCs w:val="28"/>
              </w:rPr>
              <w:t xml:space="preserve">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 xml:space="preserve">областного бюджета </w:t>
            </w:r>
            <w:r w:rsidR="00D458D1">
              <w:rPr>
                <w:sz w:val="28"/>
                <w:szCs w:val="28"/>
              </w:rPr>
              <w:t>135 165</w:t>
            </w:r>
            <w:r w:rsidRPr="004C7DA8">
              <w:rPr>
                <w:sz w:val="28"/>
                <w:szCs w:val="28"/>
              </w:rPr>
              <w:t>,0 тыс. руб.;</w:t>
            </w:r>
          </w:p>
          <w:p w:rsidR="004C7DA8" w:rsidRPr="004C7DA8" w:rsidRDefault="00433FCA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30 668,4</w:t>
            </w:r>
            <w:r w:rsidR="004C7DA8" w:rsidRPr="004C7DA8">
              <w:rPr>
                <w:sz w:val="28"/>
                <w:szCs w:val="28"/>
              </w:rPr>
              <w:t xml:space="preserve"> тыс. руб., из них средств:  </w:t>
            </w:r>
          </w:p>
          <w:p w:rsidR="004C7DA8" w:rsidRPr="004C7DA8" w:rsidRDefault="00433FCA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1 533,4</w:t>
            </w:r>
            <w:r w:rsidR="004C7DA8" w:rsidRPr="004C7DA8">
              <w:rPr>
                <w:sz w:val="28"/>
                <w:szCs w:val="28"/>
              </w:rPr>
              <w:t xml:space="preserve">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областного бюджета 29 135,0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 xml:space="preserve">в 2022 году –  </w:t>
            </w:r>
            <w:r w:rsidR="00D458D1">
              <w:rPr>
                <w:sz w:val="28"/>
                <w:szCs w:val="28"/>
              </w:rPr>
              <w:t>49 492,0</w:t>
            </w:r>
            <w:r w:rsidRPr="004C7DA8">
              <w:rPr>
                <w:sz w:val="28"/>
                <w:szCs w:val="28"/>
              </w:rPr>
              <w:t xml:space="preserve"> тыс. руб., из них средств:  </w:t>
            </w:r>
          </w:p>
          <w:p w:rsidR="004C7DA8" w:rsidRPr="004C7DA8" w:rsidRDefault="00D458D1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2 475,0</w:t>
            </w:r>
            <w:r w:rsidR="004C7DA8" w:rsidRPr="004C7DA8">
              <w:rPr>
                <w:sz w:val="28"/>
                <w:szCs w:val="28"/>
              </w:rPr>
              <w:t xml:space="preserve">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lastRenderedPageBreak/>
              <w:t xml:space="preserve">областного бюджета </w:t>
            </w:r>
            <w:r w:rsidR="00D458D1">
              <w:rPr>
                <w:sz w:val="28"/>
                <w:szCs w:val="28"/>
              </w:rPr>
              <w:t>47 017</w:t>
            </w:r>
            <w:r w:rsidRPr="004C7DA8">
              <w:rPr>
                <w:sz w:val="28"/>
                <w:szCs w:val="28"/>
              </w:rPr>
              <w:t>,0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 xml:space="preserve">в 2023 году –  20 706,3 тыс. руб., из них средств:  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местного бюджета 1 035,3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областного бюджета 19 671,0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 xml:space="preserve">в 2024 году –  20 706,3 тыс. руб., из них средств:  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местного бюджета 1 035,3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областного бюджета 19 671,0 тыс. руб.;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 xml:space="preserve">в 2025 году –  20 706,3 тыс. руб., из них средств:  </w:t>
            </w:r>
          </w:p>
          <w:p w:rsidR="004C7DA8" w:rsidRPr="004C7DA8" w:rsidRDefault="004C7DA8" w:rsidP="004C7DA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местного бюджета 1 035,3 тыс. руб.;</w:t>
            </w:r>
          </w:p>
          <w:p w:rsidR="005721B1" w:rsidRDefault="004C7DA8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4C7DA8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ного бюджета 19 671,0 тыс. руб.</w:t>
            </w:r>
          </w:p>
        </w:tc>
      </w:tr>
    </w:tbl>
    <w:p w:rsidR="005721B1" w:rsidRDefault="00B45E2F" w:rsidP="005721B1">
      <w:pPr>
        <w:tabs>
          <w:tab w:val="left" w:pos="3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33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6CCB0" wp14:editId="52873183">
                <wp:simplePos x="0" y="0"/>
                <wp:positionH relativeFrom="column">
                  <wp:posOffset>5820410</wp:posOffset>
                </wp:positionH>
                <wp:positionV relativeFrom="paragraph">
                  <wp:posOffset>-229870</wp:posOffset>
                </wp:positionV>
                <wp:extent cx="393896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26CCB0" id="_x0000_s1027" type="#_x0000_t202" style="position:absolute;margin-left:458.3pt;margin-top:-18.1pt;width: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" filled="f" stroked="f">
                <v:textbox style="mso-fit-shape-to-text:t">
                  <w:txbxContent>
                    <w:p w:rsidR="00897338" w:rsidRPr="00897338" w:rsidRDefault="00897338" w:rsidP="008973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9123EF" w:rsidRDefault="005721B1" w:rsidP="009123EF">
      <w:pPr>
        <w:tabs>
          <w:tab w:val="left" w:pos="34"/>
        </w:tabs>
        <w:spacing w:after="0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2)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4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>рограммы»</w:t>
      </w:r>
      <w:r w:rsidR="009123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21B1" w:rsidRDefault="009123EF" w:rsidP="009123EF">
      <w:pPr>
        <w:tabs>
          <w:tab w:val="left" w:pos="34"/>
        </w:tabs>
        <w:spacing w:after="0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D77A21" w:rsidRPr="00D77A21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</w:t>
      </w:r>
      <w:r w:rsidR="00D77A21">
        <w:rPr>
          <w:rFonts w:ascii="Times New Roman" w:eastAsia="Times New Roman" w:hAnsi="Times New Roman"/>
          <w:sz w:val="28"/>
          <w:szCs w:val="28"/>
          <w:lang w:eastAsia="ru-RU"/>
        </w:rPr>
        <w:t>рования программы составляет 11</w:t>
      </w:r>
      <w:r w:rsidR="00D77A21" w:rsidRPr="00D77A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7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A9D">
        <w:rPr>
          <w:rFonts w:ascii="Times New Roman" w:eastAsia="Times New Roman" w:hAnsi="Times New Roman"/>
          <w:sz w:val="28"/>
          <w:szCs w:val="28"/>
          <w:lang w:eastAsia="ru-RU"/>
        </w:rPr>
        <w:t>493,6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 </w:t>
      </w:r>
      <w:r w:rsidR="00D77A21" w:rsidRPr="00D77A21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5721B1">
        <w:rPr>
          <w:rFonts w:ascii="Times New Roman" w:hAnsi="Times New Roman"/>
          <w:sz w:val="28"/>
          <w:szCs w:val="28"/>
        </w:rPr>
        <w:t xml:space="preserve">» заменить </w:t>
      </w:r>
      <w:r w:rsidR="005721B1" w:rsidRPr="005721B1">
        <w:rPr>
          <w:rFonts w:ascii="Times New Roman" w:eastAsia="Times New Roman" w:hAnsi="Times New Roman"/>
          <w:sz w:val="28"/>
          <w:szCs w:val="28"/>
          <w:lang w:eastAsia="ru-RU"/>
        </w:rPr>
        <w:t>словами «</w:t>
      </w:r>
      <w:r w:rsidR="00D77A21" w:rsidRPr="00D77A2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37A9D">
        <w:rPr>
          <w:rFonts w:ascii="Times New Roman" w:eastAsia="Times New Roman" w:hAnsi="Times New Roman"/>
          <w:sz w:val="28"/>
          <w:szCs w:val="28"/>
          <w:lang w:eastAsia="ru-RU"/>
        </w:rPr>
        <w:t>142 279,3</w:t>
      </w:r>
      <w:r w:rsidR="00433FCA" w:rsidRPr="00433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B1" w:rsidRPr="00433FCA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5721B1" w:rsidRPr="005721B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45E2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45E2F" w:rsidRDefault="00B45E2F" w:rsidP="00786DF1">
      <w:pPr>
        <w:tabs>
          <w:tab w:val="left" w:pos="34"/>
        </w:tabs>
        <w:spacing w:after="0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C5D5F3" wp14:editId="0CAD8DBE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211016" cy="140462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F" w:rsidRPr="00897338" w:rsidRDefault="00B45E2F" w:rsidP="00B45E2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973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C5D5F3" id="_x0000_s1028" type="#_x0000_t202" style="position:absolute;left:0;text-align:left;margin-left:0;margin-top:17.1pt;width:16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" filled="f" stroked="f">
                <v:textbox style="mso-fit-shape-to-text:t">
                  <w:txbxContent>
                    <w:p w:rsidR="00B45E2F" w:rsidRPr="00897338" w:rsidRDefault="00B45E2F" w:rsidP="00B45E2F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973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89733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09BB0D" wp14:editId="6D598AB5">
                <wp:simplePos x="0" y="0"/>
                <wp:positionH relativeFrom="column">
                  <wp:posOffset>5762625</wp:posOffset>
                </wp:positionH>
                <wp:positionV relativeFrom="paragraph">
                  <wp:posOffset>2244725</wp:posOffset>
                </wp:positionV>
                <wp:extent cx="393896" cy="1404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2F" w:rsidRPr="00897338" w:rsidRDefault="00B45E2F" w:rsidP="00B45E2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09BB0D" id="_x0000_s1029" type="#_x0000_t202" style="position:absolute;left:0;text-align:left;margin-left:453.75pt;margin-top:176.75pt;width:3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" filled="f" stroked="f">
                <v:textbox style="mso-fit-shape-to-text:t">
                  <w:txbxContent>
                    <w:p w:rsidR="00B45E2F" w:rsidRPr="00897338" w:rsidRDefault="00B45E2F" w:rsidP="00B45E2F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676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3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7A2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аблицу 2 изложить в </w:t>
      </w:r>
      <w:r w:rsidR="00D77A21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8587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2"/>
        <w:gridCol w:w="2768"/>
        <w:gridCol w:w="1910"/>
        <w:gridCol w:w="1637"/>
      </w:tblGrid>
      <w:tr w:rsidR="00B45E2F" w:rsidRPr="00B45E2F" w:rsidTr="00B45E2F">
        <w:trPr>
          <w:tblCellSpacing w:w="5" w:type="nil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реализации программы </w:t>
            </w: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финансирования, тыс. руб. </w:t>
            </w:r>
          </w:p>
        </w:tc>
      </w:tr>
      <w:tr w:rsidR="00B45E2F" w:rsidRPr="00B45E2F" w:rsidTr="00B45E2F">
        <w:trPr>
          <w:trHeight w:val="595"/>
          <w:tblCellSpacing w:w="5" w:type="nil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Финансовые</w:t>
            </w: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средства, 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B45E2F" w:rsidRPr="00B45E2F" w:rsidTr="00B45E2F">
        <w:trPr>
          <w:tblCellSpacing w:w="5" w:type="nil"/>
        </w:trPr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6F20CE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142 279,3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6F20CE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7 114,3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6F20CE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135 165,0</w:t>
            </w:r>
          </w:p>
        </w:tc>
      </w:tr>
      <w:tr w:rsidR="00B45E2F" w:rsidRPr="00B45E2F" w:rsidTr="00B45E2F">
        <w:trPr>
          <w:tblCellSpacing w:w="5" w:type="nil"/>
        </w:trPr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376BD4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30668,4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376BD4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1533,4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29135,0</w:t>
            </w:r>
          </w:p>
        </w:tc>
      </w:tr>
      <w:tr w:rsidR="00B45E2F" w:rsidRPr="00B45E2F" w:rsidTr="00B45E2F">
        <w:trPr>
          <w:tblCellSpacing w:w="5" w:type="nil"/>
        </w:trPr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6F20CE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49 492,0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6F20CE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2475,0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6F20CE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47017,0</w:t>
            </w:r>
          </w:p>
        </w:tc>
      </w:tr>
      <w:tr w:rsidR="00B45E2F" w:rsidRPr="00B45E2F" w:rsidTr="00B45E2F">
        <w:trPr>
          <w:tblCellSpacing w:w="5" w:type="nil"/>
        </w:trPr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20706,3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1035,3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19671,0</w:t>
            </w:r>
          </w:p>
        </w:tc>
      </w:tr>
      <w:tr w:rsidR="00B45E2F" w:rsidRPr="00B45E2F" w:rsidTr="00B45E2F">
        <w:trPr>
          <w:tblCellSpacing w:w="5" w:type="nil"/>
        </w:trPr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20706,3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1035,3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19671,0</w:t>
            </w:r>
          </w:p>
        </w:tc>
      </w:tr>
      <w:tr w:rsidR="00B45E2F" w:rsidRPr="00B45E2F" w:rsidTr="00B45E2F">
        <w:trPr>
          <w:tblCellSpacing w:w="5" w:type="nil"/>
        </w:trPr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20706,3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1035,3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F" w:rsidRPr="00B45E2F" w:rsidRDefault="00B45E2F" w:rsidP="00B45E2F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19671,0</w:t>
            </w:r>
          </w:p>
        </w:tc>
      </w:tr>
    </w:tbl>
    <w:p w:rsidR="00B45E2F" w:rsidRPr="009C553E" w:rsidRDefault="00B45E2F" w:rsidP="00786DF1">
      <w:pPr>
        <w:tabs>
          <w:tab w:val="left" w:pos="34"/>
        </w:tabs>
        <w:spacing w:after="0"/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041" w:rsidRPr="009C553E" w:rsidRDefault="005721B1" w:rsidP="005721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45E2F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изложить в новой редакции (приложение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подлежит </w:t>
      </w:r>
      <w:r w:rsidR="00BF4AA0">
        <w:rPr>
          <w:rFonts w:ascii="Times New Roman" w:eastAsia="Times New Roman" w:hAnsi="Times New Roman"/>
          <w:sz w:val="28"/>
          <w:szCs w:val="28"/>
          <w:lang w:eastAsia="ru-RU"/>
        </w:rPr>
        <w:t>официальному опубликованию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исполнения постановления возложить на заместителя мэра города – председателя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жизнеобеспечению </w:t>
      </w:r>
      <w:r w:rsidR="005B2F53" w:rsidRPr="009C553E">
        <w:rPr>
          <w:rFonts w:ascii="Times New Roman" w:eastAsia="Times New Roman" w:hAnsi="Times New Roman"/>
          <w:sz w:val="28"/>
          <w:szCs w:val="28"/>
          <w:lang w:eastAsia="ru-RU"/>
        </w:rPr>
        <w:t>Д.И.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Махонькина</w:t>
      </w:r>
      <w:proofErr w:type="spellEnd"/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8C0C96" w:rsidRPr="008C0C96" w:rsidRDefault="008C0C96" w:rsidP="008C0C9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 w:rsidR="0089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Свирска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6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В.С. </w:t>
      </w:r>
      <w:proofErr w:type="spellStart"/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65B39" w:rsidRDefault="00E65B39" w:rsidP="006C6171">
      <w:pPr>
        <w:spacing w:after="0" w:line="240" w:lineRule="auto"/>
      </w:pPr>
    </w:p>
    <w:p w:rsidR="006C6171" w:rsidRDefault="006C6171" w:rsidP="00065819">
      <w:pPr>
        <w:spacing w:after="0" w:line="240" w:lineRule="auto"/>
        <w:rPr>
          <w:rFonts w:ascii="Times New Roman" w:hAnsi="Times New Roman"/>
          <w:sz w:val="28"/>
        </w:rPr>
      </w:pPr>
    </w:p>
    <w:p w:rsidR="00E95199" w:rsidRDefault="00E95199" w:rsidP="001C75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95199" w:rsidSect="00081D5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E95199" w:rsidRDefault="00B45E2F" w:rsidP="00B4330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B43308" w:rsidRDefault="00827B3B" w:rsidP="00B4330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«22» июня</w:t>
      </w:r>
      <w:r w:rsidR="00432968">
        <w:rPr>
          <w:rFonts w:ascii="Times New Roman" w:hAnsi="Times New Roman"/>
          <w:sz w:val="28"/>
        </w:rPr>
        <w:t xml:space="preserve"> 2021</w:t>
      </w:r>
      <w:r>
        <w:rPr>
          <w:rFonts w:ascii="Times New Roman" w:hAnsi="Times New Roman"/>
          <w:sz w:val="28"/>
        </w:rPr>
        <w:t xml:space="preserve"> года № 344</w:t>
      </w:r>
    </w:p>
    <w:p w:rsidR="00B43308" w:rsidRPr="00B43308" w:rsidRDefault="00B43308" w:rsidP="00B4330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75A2F" w:rsidRP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B43308" w:rsidRDefault="00175A2F" w:rsidP="00B433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 xml:space="preserve">«Развитие объектов коммунальной инфраструктуры муниципального образования «город Свирск» </w:t>
      </w:r>
      <w:r w:rsidR="00432968">
        <w:rPr>
          <w:rFonts w:ascii="Times New Roman" w:hAnsi="Times New Roman"/>
          <w:sz w:val="28"/>
          <w:szCs w:val="28"/>
        </w:rPr>
        <w:t>на 2021-2025</w:t>
      </w:r>
      <w:r w:rsidRPr="00175A2F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457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700"/>
        <w:gridCol w:w="2037"/>
        <w:gridCol w:w="940"/>
        <w:gridCol w:w="1417"/>
        <w:gridCol w:w="851"/>
        <w:gridCol w:w="765"/>
        <w:gridCol w:w="765"/>
        <w:gridCol w:w="766"/>
        <w:gridCol w:w="765"/>
        <w:gridCol w:w="766"/>
        <w:gridCol w:w="1276"/>
        <w:gridCol w:w="1104"/>
      </w:tblGrid>
      <w:tr w:rsidR="00432968" w:rsidRPr="00432968" w:rsidTr="0012285F">
        <w:trPr>
          <w:cantSplit/>
          <w:trHeight w:val="1772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№  </w:t>
            </w: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037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94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1" w:type="dxa"/>
            <w:textDirection w:val="btLr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финансирования,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827" w:type="dxa"/>
            <w:gridSpan w:val="5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финансирования,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показателя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   </w:t>
            </w: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мероприятия,</w:t>
            </w: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единица   </w:t>
            </w: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измерения</w:t>
            </w:r>
          </w:p>
        </w:tc>
        <w:tc>
          <w:tcPr>
            <w:tcW w:w="1104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 </w:t>
            </w: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показателя объема </w:t>
            </w:r>
            <w:r w:rsidRPr="004329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</w:tr>
      <w:tr w:rsidR="00432968" w:rsidRPr="00432968" w:rsidTr="0012285F">
        <w:trPr>
          <w:trHeight w:val="381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trHeight w:val="498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котельного оборудования котлов К-50/14 №1,2,3 на Центральной котельной</w:t>
            </w:r>
          </w:p>
        </w:tc>
        <w:tc>
          <w:tcPr>
            <w:tcW w:w="2037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666E97" w:rsidRPr="00666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жизнеобеспечению</w:t>
            </w:r>
          </w:p>
        </w:tc>
        <w:tc>
          <w:tcPr>
            <w:tcW w:w="94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41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41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4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32968" w:rsidRPr="00432968" w:rsidTr="0012285F">
        <w:trPr>
          <w:trHeight w:val="498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482,6</w:t>
            </w:r>
          </w:p>
        </w:tc>
        <w:tc>
          <w:tcPr>
            <w:tcW w:w="765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482,6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trHeight w:val="498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9169,0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9169,0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trHeight w:val="397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тепловых сетей</w:t>
            </w:r>
          </w:p>
        </w:tc>
        <w:tc>
          <w:tcPr>
            <w:tcW w:w="2037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 «Департамент     единого Заказчика»</w:t>
            </w:r>
          </w:p>
        </w:tc>
        <w:tc>
          <w:tcPr>
            <w:tcW w:w="94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18516,8</w:t>
            </w:r>
          </w:p>
        </w:tc>
        <w:tc>
          <w:tcPr>
            <w:tcW w:w="765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18516,8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4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432968" w:rsidRPr="00432968" w:rsidTr="0012285F">
        <w:trPr>
          <w:trHeight w:val="275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925,8</w:t>
            </w:r>
          </w:p>
        </w:tc>
        <w:tc>
          <w:tcPr>
            <w:tcW w:w="765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925,8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trHeight w:val="275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17591,0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17591,0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trHeight w:val="309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водопроводных сетей</w:t>
            </w:r>
          </w:p>
        </w:tc>
        <w:tc>
          <w:tcPr>
            <w:tcW w:w="2037" w:type="dxa"/>
            <w:vMerge w:val="restart"/>
            <w:vAlign w:val="center"/>
          </w:tcPr>
          <w:p w:rsidR="00432968" w:rsidRPr="00432968" w:rsidRDefault="00666E97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E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«Департамент     единого Заказчика»</w:t>
            </w:r>
          </w:p>
        </w:tc>
        <w:tc>
          <w:tcPr>
            <w:tcW w:w="94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43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4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432968" w:rsidRPr="00432968" w:rsidTr="0012285F">
        <w:trPr>
          <w:trHeight w:val="257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D54F28">
        <w:trPr>
          <w:trHeight w:val="702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32968"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5" w:type="dxa"/>
            <w:vAlign w:val="center"/>
          </w:tcPr>
          <w:p w:rsidR="00432968" w:rsidRPr="00432968" w:rsidRDefault="00E41971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32968"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282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тепловых сетей по ул. Комсомольская от ТК-16-5 до ТК-7-4</w:t>
            </w:r>
          </w:p>
        </w:tc>
        <w:tc>
          <w:tcPr>
            <w:tcW w:w="2037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F44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«Департамент     единого Заказчика»</w:t>
            </w:r>
          </w:p>
        </w:tc>
        <w:tc>
          <w:tcPr>
            <w:tcW w:w="94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6479,0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6479,0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5B8E" w:rsidRPr="00432968" w:rsidRDefault="00C82E6A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4" w:type="dxa"/>
            <w:vMerge w:val="restart"/>
            <w:vAlign w:val="center"/>
          </w:tcPr>
          <w:p w:rsidR="00EE5B8E" w:rsidRPr="00432968" w:rsidRDefault="001435EA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6155,0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6155,0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288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тепловых сетей по ул. Ангарская от ТК-1 до ТК-7</w:t>
            </w:r>
          </w:p>
        </w:tc>
        <w:tc>
          <w:tcPr>
            <w:tcW w:w="2037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F44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«Департамент     единого Заказчика»</w:t>
            </w:r>
          </w:p>
        </w:tc>
        <w:tc>
          <w:tcPr>
            <w:tcW w:w="940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9E42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15046,0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15046,0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5B8E" w:rsidRPr="00432968" w:rsidRDefault="00C82E6A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4" w:type="dxa"/>
            <w:vMerge w:val="restart"/>
            <w:vAlign w:val="center"/>
          </w:tcPr>
          <w:p w:rsidR="00EE5B8E" w:rsidRPr="00432968" w:rsidRDefault="001435EA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14293,0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14293,0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321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водопроводных сетей по ул. Маяковского от ВК 178 до ВК144, по ул. Ленина от ВК150 до ВК153, по ул. Щорса от Вк153 до ВК157</w:t>
            </w:r>
          </w:p>
        </w:tc>
        <w:tc>
          <w:tcPr>
            <w:tcW w:w="2037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F44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«Департамент     единого Заказчика»</w:t>
            </w:r>
          </w:p>
        </w:tc>
        <w:tc>
          <w:tcPr>
            <w:tcW w:w="940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9E42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15319,0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15319,0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5B8E" w:rsidRPr="00432968" w:rsidRDefault="00C82E6A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4" w:type="dxa"/>
            <w:vMerge w:val="restart"/>
            <w:vAlign w:val="center"/>
          </w:tcPr>
          <w:p w:rsidR="00EE5B8E" w:rsidRPr="00432968" w:rsidRDefault="007F0517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14553,0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14553,0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772F43">
        <w:trPr>
          <w:trHeight w:val="341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инженерных сетей от ВК391 по ул. Пушкина до ВК414 ул. Партизанская, и от ВК415 до ВК419 по ул. Романенко</w:t>
            </w:r>
          </w:p>
        </w:tc>
        <w:tc>
          <w:tcPr>
            <w:tcW w:w="2037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F44F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«Департамент     единого Заказчика»</w:t>
            </w:r>
          </w:p>
        </w:tc>
        <w:tc>
          <w:tcPr>
            <w:tcW w:w="940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9E42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8684,0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8684,0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5B8E" w:rsidRPr="00772F43" w:rsidRDefault="00C82E6A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EE5B8E" w:rsidRPr="00772F43" w:rsidRDefault="00772F43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2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EE5B8E" w:rsidRPr="00432968" w:rsidTr="00772F43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772F43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8250,0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8250,0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261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0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7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котельного оборудования</w:t>
            </w:r>
          </w:p>
        </w:tc>
        <w:tc>
          <w:tcPr>
            <w:tcW w:w="2037" w:type="dxa"/>
            <w:vMerge w:val="restart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жизнеобеспечению</w:t>
            </w:r>
          </w:p>
        </w:tc>
        <w:tc>
          <w:tcPr>
            <w:tcW w:w="940" w:type="dxa"/>
            <w:vMerge w:val="restart"/>
            <w:vAlign w:val="center"/>
          </w:tcPr>
          <w:p w:rsidR="00EE5B8E" w:rsidRDefault="00EE5B8E" w:rsidP="004448EA">
            <w:pPr>
              <w:jc w:val="center"/>
            </w:pPr>
            <w:r w:rsidRPr="009E42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3964,0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3964,0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5B8E" w:rsidRPr="00432968" w:rsidRDefault="00136D67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82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4" w:type="dxa"/>
            <w:vMerge w:val="restart"/>
            <w:vAlign w:val="center"/>
          </w:tcPr>
          <w:p w:rsidR="00EE5B8E" w:rsidRPr="00432968" w:rsidRDefault="00C82E6A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B8E" w:rsidRPr="00432968" w:rsidTr="006C47DD">
        <w:trPr>
          <w:trHeight w:val="504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3766,0</w:t>
            </w:r>
          </w:p>
        </w:tc>
        <w:tc>
          <w:tcPr>
            <w:tcW w:w="765" w:type="dxa"/>
          </w:tcPr>
          <w:p w:rsidR="00EE5B8E" w:rsidRPr="00037BD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EE5B8E" w:rsidRPr="00432968" w:rsidRDefault="00EE5B8E" w:rsidP="0044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3766,0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EE5B8E" w:rsidRPr="004448EA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EE5B8E" w:rsidRPr="00432968" w:rsidRDefault="00EE5B8E" w:rsidP="00444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286FA9">
        <w:trPr>
          <w:cantSplit/>
          <w:trHeight w:val="365"/>
          <w:tblCellSpacing w:w="5" w:type="nil"/>
          <w:jc w:val="center"/>
        </w:trPr>
        <w:tc>
          <w:tcPr>
            <w:tcW w:w="42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котельного оборудования, инженерных сетей</w:t>
            </w:r>
          </w:p>
        </w:tc>
        <w:tc>
          <w:tcPr>
            <w:tcW w:w="2037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жизнеобеспечению</w:t>
            </w:r>
          </w:p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«Департамент единого Заказчика»</w:t>
            </w:r>
          </w:p>
        </w:tc>
        <w:tc>
          <w:tcPr>
            <w:tcW w:w="940" w:type="dxa"/>
            <w:vMerge w:val="restart"/>
            <w:vAlign w:val="center"/>
          </w:tcPr>
          <w:p w:rsidR="00432968" w:rsidRPr="00432968" w:rsidRDefault="00973A34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432968"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-2025 годы</w:t>
            </w: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32968" w:rsidRPr="00432968" w:rsidRDefault="009833BE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62118,9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D54F2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20706,3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20706,3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20706,3</w:t>
            </w:r>
          </w:p>
        </w:tc>
        <w:tc>
          <w:tcPr>
            <w:tcW w:w="1276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км/ед.</w:t>
            </w:r>
          </w:p>
        </w:tc>
        <w:tc>
          <w:tcPr>
            <w:tcW w:w="1104" w:type="dxa"/>
            <w:vMerge w:val="restart"/>
            <w:vAlign w:val="center"/>
          </w:tcPr>
          <w:p w:rsidR="00432968" w:rsidRPr="00432968" w:rsidRDefault="00C82E6A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2,0/3</w:t>
            </w:r>
          </w:p>
        </w:tc>
      </w:tr>
      <w:tr w:rsidR="00432968" w:rsidRPr="00432968" w:rsidTr="0012285F">
        <w:trPr>
          <w:cantSplit/>
          <w:trHeight w:val="412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9833BE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D54F2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1035,3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1035,3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1035,3</w:t>
            </w:r>
          </w:p>
        </w:tc>
        <w:tc>
          <w:tcPr>
            <w:tcW w:w="1276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cantSplit/>
          <w:trHeight w:val="429"/>
          <w:tblCellSpacing w:w="5" w:type="nil"/>
          <w:jc w:val="center"/>
        </w:trPr>
        <w:tc>
          <w:tcPr>
            <w:tcW w:w="42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9833BE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59013</w:t>
            </w:r>
            <w:r w:rsidR="0093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432968" w:rsidRPr="00432968" w:rsidRDefault="00D54F2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19671,0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19671,0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19671,0</w:t>
            </w:r>
          </w:p>
        </w:tc>
        <w:tc>
          <w:tcPr>
            <w:tcW w:w="1276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286FA9">
        <w:trPr>
          <w:cantSplit/>
          <w:trHeight w:val="185"/>
          <w:tblCellSpacing w:w="5" w:type="nil"/>
          <w:jc w:val="center"/>
        </w:trPr>
        <w:tc>
          <w:tcPr>
            <w:tcW w:w="3120" w:type="dxa"/>
            <w:gridSpan w:val="2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037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432968" w:rsidRPr="00432968" w:rsidRDefault="00B942F6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142279,3</w:t>
            </w:r>
          </w:p>
        </w:tc>
        <w:tc>
          <w:tcPr>
            <w:tcW w:w="765" w:type="dxa"/>
            <w:vAlign w:val="center"/>
          </w:tcPr>
          <w:p w:rsidR="00432968" w:rsidRPr="00432968" w:rsidRDefault="00175F47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30668,4</w:t>
            </w:r>
          </w:p>
        </w:tc>
        <w:tc>
          <w:tcPr>
            <w:tcW w:w="765" w:type="dxa"/>
            <w:vAlign w:val="center"/>
          </w:tcPr>
          <w:p w:rsidR="00432968" w:rsidRPr="00432968" w:rsidRDefault="00B942F6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49492,0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20706,3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20706,3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20706,3</w:t>
            </w:r>
          </w:p>
        </w:tc>
        <w:tc>
          <w:tcPr>
            <w:tcW w:w="1276" w:type="dxa"/>
            <w:vMerge w:val="restart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 w:val="restart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cantSplit/>
          <w:trHeight w:val="301"/>
          <w:tblCellSpacing w:w="5" w:type="nil"/>
          <w:jc w:val="center"/>
        </w:trPr>
        <w:tc>
          <w:tcPr>
            <w:tcW w:w="3120" w:type="dxa"/>
            <w:gridSpan w:val="2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B942F6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7114,3</w:t>
            </w:r>
          </w:p>
        </w:tc>
        <w:tc>
          <w:tcPr>
            <w:tcW w:w="765" w:type="dxa"/>
            <w:vAlign w:val="center"/>
          </w:tcPr>
          <w:p w:rsidR="00432968" w:rsidRPr="00432968" w:rsidRDefault="00E17759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1533,4</w:t>
            </w:r>
          </w:p>
        </w:tc>
        <w:tc>
          <w:tcPr>
            <w:tcW w:w="765" w:type="dxa"/>
            <w:vAlign w:val="center"/>
          </w:tcPr>
          <w:p w:rsidR="00432968" w:rsidRPr="00432968" w:rsidRDefault="00B942F6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2475,0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1035,3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1035,3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1035,3</w:t>
            </w:r>
          </w:p>
        </w:tc>
        <w:tc>
          <w:tcPr>
            <w:tcW w:w="1276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2968" w:rsidRPr="00432968" w:rsidTr="0012285F">
        <w:trPr>
          <w:cantSplit/>
          <w:trHeight w:val="301"/>
          <w:tblCellSpacing w:w="5" w:type="nil"/>
          <w:jc w:val="center"/>
        </w:trPr>
        <w:tc>
          <w:tcPr>
            <w:tcW w:w="3120" w:type="dxa"/>
            <w:gridSpan w:val="2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432968" w:rsidRPr="00432968" w:rsidRDefault="00B942F6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135165,0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29135,0</w:t>
            </w:r>
          </w:p>
        </w:tc>
        <w:tc>
          <w:tcPr>
            <w:tcW w:w="765" w:type="dxa"/>
            <w:vAlign w:val="center"/>
          </w:tcPr>
          <w:p w:rsidR="00432968" w:rsidRPr="00432968" w:rsidRDefault="00B942F6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47017,0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19671,0</w:t>
            </w:r>
          </w:p>
        </w:tc>
        <w:tc>
          <w:tcPr>
            <w:tcW w:w="765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19671,0</w:t>
            </w:r>
          </w:p>
        </w:tc>
        <w:tc>
          <w:tcPr>
            <w:tcW w:w="766" w:type="dxa"/>
            <w:vAlign w:val="center"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19671,0</w:t>
            </w:r>
          </w:p>
        </w:tc>
        <w:tc>
          <w:tcPr>
            <w:tcW w:w="1276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</w:tcPr>
          <w:p w:rsidR="00432968" w:rsidRPr="00432968" w:rsidRDefault="00432968" w:rsidP="0043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3C7F" w:rsidRDefault="00D83C7F" w:rsidP="00D83C7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83C7F" w:rsidRDefault="00D83C7F" w:rsidP="00D83C7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Руководитель аппарата администрации Г. А. Макогон</w:t>
      </w:r>
      <w:r>
        <w:rPr>
          <w:rFonts w:ascii="Times New Roman" w:hAnsi="Times New Roman"/>
          <w:spacing w:val="-2"/>
          <w:sz w:val="28"/>
          <w:szCs w:val="28"/>
        </w:rPr>
        <w:br/>
      </w:r>
    </w:p>
    <w:p w:rsidR="00D83C7F" w:rsidRDefault="00D83C7F" w:rsidP="00D8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C7F">
        <w:rPr>
          <w:rFonts w:ascii="Times New Roman" w:hAnsi="Times New Roman"/>
          <w:spacing w:val="-2"/>
          <w:sz w:val="28"/>
          <w:szCs w:val="28"/>
        </w:rPr>
        <w:t>Начальник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отдела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ЖКХ,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транспорта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 связи Т. Д. Ивановский</w:t>
      </w:r>
      <w:r>
        <w:rPr>
          <w:rFonts w:ascii="Times New Roman" w:hAnsi="Times New Roman"/>
          <w:spacing w:val="-2"/>
          <w:sz w:val="28"/>
          <w:szCs w:val="28"/>
        </w:rPr>
        <w:br/>
      </w:r>
      <w:bookmarkStart w:id="0" w:name="_GoBack"/>
      <w:bookmarkEnd w:id="0"/>
    </w:p>
    <w:sectPr w:rsidR="00D83C7F" w:rsidSect="00B4330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4"/>
    <w:rsid w:val="0002079D"/>
    <w:rsid w:val="00022910"/>
    <w:rsid w:val="00026984"/>
    <w:rsid w:val="00034376"/>
    <w:rsid w:val="00037BDA"/>
    <w:rsid w:val="0005158C"/>
    <w:rsid w:val="00064839"/>
    <w:rsid w:val="00065819"/>
    <w:rsid w:val="00070B61"/>
    <w:rsid w:val="000719CD"/>
    <w:rsid w:val="000752DF"/>
    <w:rsid w:val="00081D5B"/>
    <w:rsid w:val="00090563"/>
    <w:rsid w:val="000907A7"/>
    <w:rsid w:val="00095656"/>
    <w:rsid w:val="000A1432"/>
    <w:rsid w:val="000A7FE5"/>
    <w:rsid w:val="000C393E"/>
    <w:rsid w:val="000E59A3"/>
    <w:rsid w:val="000F2601"/>
    <w:rsid w:val="0011467A"/>
    <w:rsid w:val="00117E6A"/>
    <w:rsid w:val="0013463C"/>
    <w:rsid w:val="001356CE"/>
    <w:rsid w:val="00136D67"/>
    <w:rsid w:val="001435EA"/>
    <w:rsid w:val="0014390B"/>
    <w:rsid w:val="00155EDA"/>
    <w:rsid w:val="00156A37"/>
    <w:rsid w:val="00170D90"/>
    <w:rsid w:val="00174F2B"/>
    <w:rsid w:val="00175A2F"/>
    <w:rsid w:val="00175F47"/>
    <w:rsid w:val="00176884"/>
    <w:rsid w:val="0018039C"/>
    <w:rsid w:val="0018099A"/>
    <w:rsid w:val="00182B0E"/>
    <w:rsid w:val="00185DC1"/>
    <w:rsid w:val="0018772E"/>
    <w:rsid w:val="00190EC0"/>
    <w:rsid w:val="001A0FBD"/>
    <w:rsid w:val="001A34D8"/>
    <w:rsid w:val="001C0616"/>
    <w:rsid w:val="001C75BF"/>
    <w:rsid w:val="001F2C38"/>
    <w:rsid w:val="001F2D56"/>
    <w:rsid w:val="001F3AA5"/>
    <w:rsid w:val="00217332"/>
    <w:rsid w:val="00226BBD"/>
    <w:rsid w:val="002422D2"/>
    <w:rsid w:val="002721B5"/>
    <w:rsid w:val="00286FA9"/>
    <w:rsid w:val="00287DD6"/>
    <w:rsid w:val="00294A4F"/>
    <w:rsid w:val="002A1ADB"/>
    <w:rsid w:val="002A74CB"/>
    <w:rsid w:val="002B65BA"/>
    <w:rsid w:val="002B65C0"/>
    <w:rsid w:val="002D088D"/>
    <w:rsid w:val="002D4BCF"/>
    <w:rsid w:val="002E3A7E"/>
    <w:rsid w:val="002F064E"/>
    <w:rsid w:val="002F3A25"/>
    <w:rsid w:val="00302767"/>
    <w:rsid w:val="0031224D"/>
    <w:rsid w:val="00316A55"/>
    <w:rsid w:val="0032164C"/>
    <w:rsid w:val="00323CD8"/>
    <w:rsid w:val="0033481A"/>
    <w:rsid w:val="00336A8E"/>
    <w:rsid w:val="003425DB"/>
    <w:rsid w:val="0034655C"/>
    <w:rsid w:val="003466E7"/>
    <w:rsid w:val="0035689F"/>
    <w:rsid w:val="0035751D"/>
    <w:rsid w:val="003616FE"/>
    <w:rsid w:val="003638EB"/>
    <w:rsid w:val="0036761F"/>
    <w:rsid w:val="0037428B"/>
    <w:rsid w:val="00376BD4"/>
    <w:rsid w:val="00381762"/>
    <w:rsid w:val="0038663B"/>
    <w:rsid w:val="00392783"/>
    <w:rsid w:val="00392FF5"/>
    <w:rsid w:val="00393730"/>
    <w:rsid w:val="003A4C74"/>
    <w:rsid w:val="003B772F"/>
    <w:rsid w:val="003C24AB"/>
    <w:rsid w:val="003D087B"/>
    <w:rsid w:val="003D4F83"/>
    <w:rsid w:val="003E46F3"/>
    <w:rsid w:val="003F4F4B"/>
    <w:rsid w:val="004023D1"/>
    <w:rsid w:val="0040379D"/>
    <w:rsid w:val="00404918"/>
    <w:rsid w:val="00406B50"/>
    <w:rsid w:val="00417394"/>
    <w:rsid w:val="00425352"/>
    <w:rsid w:val="00431B07"/>
    <w:rsid w:val="004321DF"/>
    <w:rsid w:val="00432968"/>
    <w:rsid w:val="00433FCA"/>
    <w:rsid w:val="004353DD"/>
    <w:rsid w:val="00440AF1"/>
    <w:rsid w:val="00443A8C"/>
    <w:rsid w:val="004448EA"/>
    <w:rsid w:val="00451657"/>
    <w:rsid w:val="00464070"/>
    <w:rsid w:val="004702EA"/>
    <w:rsid w:val="00474D5E"/>
    <w:rsid w:val="00475245"/>
    <w:rsid w:val="004756D6"/>
    <w:rsid w:val="00476CB3"/>
    <w:rsid w:val="00476D99"/>
    <w:rsid w:val="00483536"/>
    <w:rsid w:val="00484257"/>
    <w:rsid w:val="00493F13"/>
    <w:rsid w:val="0049677F"/>
    <w:rsid w:val="004A4864"/>
    <w:rsid w:val="004C267D"/>
    <w:rsid w:val="004C7DA8"/>
    <w:rsid w:val="004E139C"/>
    <w:rsid w:val="004E54C8"/>
    <w:rsid w:val="004E68FA"/>
    <w:rsid w:val="004E7CB9"/>
    <w:rsid w:val="004F49DE"/>
    <w:rsid w:val="005004EF"/>
    <w:rsid w:val="0050235D"/>
    <w:rsid w:val="005044F9"/>
    <w:rsid w:val="00505357"/>
    <w:rsid w:val="0050678A"/>
    <w:rsid w:val="005323D0"/>
    <w:rsid w:val="00535037"/>
    <w:rsid w:val="0053514B"/>
    <w:rsid w:val="00536AA3"/>
    <w:rsid w:val="00541F84"/>
    <w:rsid w:val="005515E8"/>
    <w:rsid w:val="00566A3D"/>
    <w:rsid w:val="0056768D"/>
    <w:rsid w:val="005721B1"/>
    <w:rsid w:val="00585660"/>
    <w:rsid w:val="0058758F"/>
    <w:rsid w:val="00590995"/>
    <w:rsid w:val="00593CBA"/>
    <w:rsid w:val="0059440A"/>
    <w:rsid w:val="0059513B"/>
    <w:rsid w:val="0059612A"/>
    <w:rsid w:val="005A1BAD"/>
    <w:rsid w:val="005A3188"/>
    <w:rsid w:val="005A4682"/>
    <w:rsid w:val="005A750A"/>
    <w:rsid w:val="005B2F53"/>
    <w:rsid w:val="005B5DF6"/>
    <w:rsid w:val="005B782C"/>
    <w:rsid w:val="005C0EB9"/>
    <w:rsid w:val="005D358C"/>
    <w:rsid w:val="005D3F82"/>
    <w:rsid w:val="005E2757"/>
    <w:rsid w:val="005E778F"/>
    <w:rsid w:val="005F23BA"/>
    <w:rsid w:val="005F4CA7"/>
    <w:rsid w:val="005F7DAD"/>
    <w:rsid w:val="00600CC1"/>
    <w:rsid w:val="00601784"/>
    <w:rsid w:val="00615C12"/>
    <w:rsid w:val="00642E93"/>
    <w:rsid w:val="00652203"/>
    <w:rsid w:val="006601A9"/>
    <w:rsid w:val="00666E97"/>
    <w:rsid w:val="006676AA"/>
    <w:rsid w:val="00676C78"/>
    <w:rsid w:val="006837E3"/>
    <w:rsid w:val="00685AD8"/>
    <w:rsid w:val="006A14B3"/>
    <w:rsid w:val="006A3788"/>
    <w:rsid w:val="006A6D8A"/>
    <w:rsid w:val="006A7764"/>
    <w:rsid w:val="006B2307"/>
    <w:rsid w:val="006B2D19"/>
    <w:rsid w:val="006B6533"/>
    <w:rsid w:val="006B6925"/>
    <w:rsid w:val="006C035D"/>
    <w:rsid w:val="006C6171"/>
    <w:rsid w:val="006C7B1E"/>
    <w:rsid w:val="006D1B3A"/>
    <w:rsid w:val="006D2FDC"/>
    <w:rsid w:val="006E010A"/>
    <w:rsid w:val="006E4A36"/>
    <w:rsid w:val="006F20CE"/>
    <w:rsid w:val="006F649C"/>
    <w:rsid w:val="006F68DC"/>
    <w:rsid w:val="006F7A91"/>
    <w:rsid w:val="0070038B"/>
    <w:rsid w:val="00706348"/>
    <w:rsid w:val="007136C8"/>
    <w:rsid w:val="0071566E"/>
    <w:rsid w:val="00720A90"/>
    <w:rsid w:val="00722E1C"/>
    <w:rsid w:val="007363B7"/>
    <w:rsid w:val="007454E4"/>
    <w:rsid w:val="00751ADC"/>
    <w:rsid w:val="00755A17"/>
    <w:rsid w:val="00762CD8"/>
    <w:rsid w:val="00766083"/>
    <w:rsid w:val="007677EA"/>
    <w:rsid w:val="00772F43"/>
    <w:rsid w:val="00775D28"/>
    <w:rsid w:val="00780468"/>
    <w:rsid w:val="00781030"/>
    <w:rsid w:val="00784F0D"/>
    <w:rsid w:val="00786DF1"/>
    <w:rsid w:val="007968FD"/>
    <w:rsid w:val="007A3D72"/>
    <w:rsid w:val="007B1991"/>
    <w:rsid w:val="007C52D7"/>
    <w:rsid w:val="007C6664"/>
    <w:rsid w:val="007D15AE"/>
    <w:rsid w:val="007D3243"/>
    <w:rsid w:val="007E32E8"/>
    <w:rsid w:val="007E36AA"/>
    <w:rsid w:val="007E678F"/>
    <w:rsid w:val="007F0517"/>
    <w:rsid w:val="007F5100"/>
    <w:rsid w:val="007F7AA8"/>
    <w:rsid w:val="008014F0"/>
    <w:rsid w:val="00803845"/>
    <w:rsid w:val="00803A84"/>
    <w:rsid w:val="00821589"/>
    <w:rsid w:val="00827B3B"/>
    <w:rsid w:val="00837A9D"/>
    <w:rsid w:val="00841344"/>
    <w:rsid w:val="00854B00"/>
    <w:rsid w:val="00854CA6"/>
    <w:rsid w:val="00854E10"/>
    <w:rsid w:val="008625AE"/>
    <w:rsid w:val="008643C3"/>
    <w:rsid w:val="00867311"/>
    <w:rsid w:val="00887B04"/>
    <w:rsid w:val="00897338"/>
    <w:rsid w:val="008A2870"/>
    <w:rsid w:val="008A6C69"/>
    <w:rsid w:val="008B2531"/>
    <w:rsid w:val="008C0C96"/>
    <w:rsid w:val="008C1F1C"/>
    <w:rsid w:val="008D7276"/>
    <w:rsid w:val="009027AA"/>
    <w:rsid w:val="00905AD5"/>
    <w:rsid w:val="00906BA5"/>
    <w:rsid w:val="00907A86"/>
    <w:rsid w:val="00907B2F"/>
    <w:rsid w:val="0091063D"/>
    <w:rsid w:val="009123EF"/>
    <w:rsid w:val="00914D86"/>
    <w:rsid w:val="00934A59"/>
    <w:rsid w:val="00936DD4"/>
    <w:rsid w:val="00951A37"/>
    <w:rsid w:val="00966D61"/>
    <w:rsid w:val="009708C4"/>
    <w:rsid w:val="00973A34"/>
    <w:rsid w:val="00974C60"/>
    <w:rsid w:val="00980787"/>
    <w:rsid w:val="009833BE"/>
    <w:rsid w:val="0098402B"/>
    <w:rsid w:val="00984733"/>
    <w:rsid w:val="00985FFB"/>
    <w:rsid w:val="0099204B"/>
    <w:rsid w:val="0099243B"/>
    <w:rsid w:val="009931A5"/>
    <w:rsid w:val="00994C17"/>
    <w:rsid w:val="009A0D0F"/>
    <w:rsid w:val="009A1CEB"/>
    <w:rsid w:val="009A3E0B"/>
    <w:rsid w:val="009A5DE0"/>
    <w:rsid w:val="009A5E8C"/>
    <w:rsid w:val="009A777E"/>
    <w:rsid w:val="009C523C"/>
    <w:rsid w:val="009C553E"/>
    <w:rsid w:val="009C6711"/>
    <w:rsid w:val="009D5137"/>
    <w:rsid w:val="00A02DFB"/>
    <w:rsid w:val="00A21002"/>
    <w:rsid w:val="00A32FE2"/>
    <w:rsid w:val="00A376FB"/>
    <w:rsid w:val="00A455D4"/>
    <w:rsid w:val="00A622D3"/>
    <w:rsid w:val="00A85C8B"/>
    <w:rsid w:val="00A91157"/>
    <w:rsid w:val="00A9181D"/>
    <w:rsid w:val="00A93A6C"/>
    <w:rsid w:val="00A97FB5"/>
    <w:rsid w:val="00AA37B8"/>
    <w:rsid w:val="00AB17C8"/>
    <w:rsid w:val="00AC027C"/>
    <w:rsid w:val="00AC14EE"/>
    <w:rsid w:val="00AC350A"/>
    <w:rsid w:val="00AC7D6F"/>
    <w:rsid w:val="00AD1973"/>
    <w:rsid w:val="00AE5A3B"/>
    <w:rsid w:val="00AE6AD1"/>
    <w:rsid w:val="00AF05FE"/>
    <w:rsid w:val="00AF7630"/>
    <w:rsid w:val="00B12382"/>
    <w:rsid w:val="00B23A00"/>
    <w:rsid w:val="00B2671E"/>
    <w:rsid w:val="00B3154E"/>
    <w:rsid w:val="00B32A6E"/>
    <w:rsid w:val="00B43308"/>
    <w:rsid w:val="00B45E2F"/>
    <w:rsid w:val="00B609F3"/>
    <w:rsid w:val="00B63872"/>
    <w:rsid w:val="00B63F1A"/>
    <w:rsid w:val="00B77811"/>
    <w:rsid w:val="00B942F6"/>
    <w:rsid w:val="00B96161"/>
    <w:rsid w:val="00BA443C"/>
    <w:rsid w:val="00BB133D"/>
    <w:rsid w:val="00BB53C2"/>
    <w:rsid w:val="00BC74C6"/>
    <w:rsid w:val="00BD2874"/>
    <w:rsid w:val="00BE66B7"/>
    <w:rsid w:val="00BF3C38"/>
    <w:rsid w:val="00BF4AA0"/>
    <w:rsid w:val="00C009A5"/>
    <w:rsid w:val="00C02266"/>
    <w:rsid w:val="00C15362"/>
    <w:rsid w:val="00C169E6"/>
    <w:rsid w:val="00C4475C"/>
    <w:rsid w:val="00C44DAC"/>
    <w:rsid w:val="00C453A4"/>
    <w:rsid w:val="00C4698C"/>
    <w:rsid w:val="00C7761D"/>
    <w:rsid w:val="00C82E6A"/>
    <w:rsid w:val="00CB4C88"/>
    <w:rsid w:val="00CB6A88"/>
    <w:rsid w:val="00CC769B"/>
    <w:rsid w:val="00CD2D29"/>
    <w:rsid w:val="00CE15D2"/>
    <w:rsid w:val="00CE29EA"/>
    <w:rsid w:val="00CF1041"/>
    <w:rsid w:val="00D02609"/>
    <w:rsid w:val="00D02962"/>
    <w:rsid w:val="00D05F72"/>
    <w:rsid w:val="00D12725"/>
    <w:rsid w:val="00D1552A"/>
    <w:rsid w:val="00D162B8"/>
    <w:rsid w:val="00D31D9F"/>
    <w:rsid w:val="00D32BFD"/>
    <w:rsid w:val="00D32F4C"/>
    <w:rsid w:val="00D34172"/>
    <w:rsid w:val="00D458D1"/>
    <w:rsid w:val="00D45D82"/>
    <w:rsid w:val="00D54F28"/>
    <w:rsid w:val="00D57986"/>
    <w:rsid w:val="00D631F7"/>
    <w:rsid w:val="00D63C77"/>
    <w:rsid w:val="00D73BDE"/>
    <w:rsid w:val="00D77A21"/>
    <w:rsid w:val="00D80C47"/>
    <w:rsid w:val="00D80C73"/>
    <w:rsid w:val="00D83C7F"/>
    <w:rsid w:val="00D8738F"/>
    <w:rsid w:val="00D877DE"/>
    <w:rsid w:val="00DB2A36"/>
    <w:rsid w:val="00DB3E3D"/>
    <w:rsid w:val="00DB712B"/>
    <w:rsid w:val="00DD3350"/>
    <w:rsid w:val="00DD3550"/>
    <w:rsid w:val="00DF1C8D"/>
    <w:rsid w:val="00DF20E1"/>
    <w:rsid w:val="00DF4C76"/>
    <w:rsid w:val="00E013EE"/>
    <w:rsid w:val="00E0761A"/>
    <w:rsid w:val="00E154AD"/>
    <w:rsid w:val="00E17759"/>
    <w:rsid w:val="00E308DB"/>
    <w:rsid w:val="00E40B61"/>
    <w:rsid w:val="00E41971"/>
    <w:rsid w:val="00E51D8F"/>
    <w:rsid w:val="00E5367E"/>
    <w:rsid w:val="00E55E29"/>
    <w:rsid w:val="00E62706"/>
    <w:rsid w:val="00E65315"/>
    <w:rsid w:val="00E65B39"/>
    <w:rsid w:val="00E66713"/>
    <w:rsid w:val="00E7277C"/>
    <w:rsid w:val="00E737BF"/>
    <w:rsid w:val="00E77CB1"/>
    <w:rsid w:val="00E87F96"/>
    <w:rsid w:val="00E92C51"/>
    <w:rsid w:val="00E95199"/>
    <w:rsid w:val="00EB1182"/>
    <w:rsid w:val="00EB3B42"/>
    <w:rsid w:val="00EB40EC"/>
    <w:rsid w:val="00EB6D81"/>
    <w:rsid w:val="00EC355E"/>
    <w:rsid w:val="00EC4A32"/>
    <w:rsid w:val="00EE5B8E"/>
    <w:rsid w:val="00EF0C0C"/>
    <w:rsid w:val="00F06618"/>
    <w:rsid w:val="00F07458"/>
    <w:rsid w:val="00F10ADC"/>
    <w:rsid w:val="00F10CA6"/>
    <w:rsid w:val="00F119A8"/>
    <w:rsid w:val="00F13B3D"/>
    <w:rsid w:val="00F17EC3"/>
    <w:rsid w:val="00F21D74"/>
    <w:rsid w:val="00F35C14"/>
    <w:rsid w:val="00F43D32"/>
    <w:rsid w:val="00F44F8E"/>
    <w:rsid w:val="00F531E1"/>
    <w:rsid w:val="00F72A6E"/>
    <w:rsid w:val="00F83DA0"/>
    <w:rsid w:val="00FA0DFD"/>
    <w:rsid w:val="00FD10AF"/>
    <w:rsid w:val="00FE0A1D"/>
    <w:rsid w:val="00FE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EA13-07B5-474A-98E4-5BF13CDF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2021-07-01T08:55:00Z</cp:lastPrinted>
  <dcterms:created xsi:type="dcterms:W3CDTF">2021-06-30T02:07:00Z</dcterms:created>
  <dcterms:modified xsi:type="dcterms:W3CDTF">2021-07-02T01:53:00Z</dcterms:modified>
</cp:coreProperties>
</file>